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97" w:rsidRPr="003A0997" w:rsidRDefault="003A0997" w:rsidP="003A0997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z w:val="26"/>
          <w:szCs w:val="26"/>
          <w:lang w:eastAsia="ru-RU"/>
        </w:rPr>
        <w:t>МИНИСТЕРСТВО РАЗВИТИЯ КОНКУРЕНЦИИ И ЭКОНОМИКИ УЛЬЯНОВСКОЙ ОБЛАСТИ</w:t>
      </w:r>
    </w:p>
    <w:p w:rsidR="003A0997" w:rsidRPr="003A0997" w:rsidRDefault="003A0997" w:rsidP="003A0997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z w:val="26"/>
          <w:szCs w:val="26"/>
          <w:lang w:eastAsia="ru-RU"/>
        </w:rPr>
        <w:t>П Р И К А З</w:t>
      </w:r>
    </w:p>
    <w:p w:rsidR="003A0997" w:rsidRPr="003A0997" w:rsidRDefault="003A0997" w:rsidP="003A0997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z w:val="26"/>
          <w:szCs w:val="26"/>
          <w:lang w:eastAsia="ru-RU"/>
        </w:rPr>
        <w:t>14 декабря 2017 г.                                                                                          № 06-587</w:t>
      </w:r>
    </w:p>
    <w:p w:rsidR="003A0997" w:rsidRPr="003A0997" w:rsidRDefault="003A0997" w:rsidP="003A0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Arial" w:eastAsia="Times New Roman" w:hAnsi="Arial" w:cs="Arial"/>
          <w:color w:val="1A1818"/>
          <w:sz w:val="26"/>
          <w:szCs w:val="26"/>
          <w:lang w:eastAsia="ru-RU"/>
        </w:rPr>
        <w:t>         </w:t>
      </w:r>
      <w:r w:rsidRPr="003A0997">
        <w:rPr>
          <w:rFonts w:ascii="Times New Roman" w:eastAsia="Times New Roman" w:hAnsi="Times New Roman" w:cs="Times New Roman"/>
          <w:color w:val="1A1818"/>
          <w:sz w:val="26"/>
          <w:szCs w:val="26"/>
          <w:lang w:eastAsia="ru-RU"/>
        </w:rPr>
        <w:t>г. Ульяновск</w:t>
      </w:r>
    </w:p>
    <w:p w:rsidR="003A0997" w:rsidRPr="003A0997" w:rsidRDefault="003A0997" w:rsidP="003A0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Об установлении цен (тарифов) на электрическую энергию для населения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и приравненным к населению категориям потребителей в Ульяновской области на 2018 год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В соответствии с Федеральным законом от 26.03.2003 № 35-ФЗ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«Об электроэнергетике», постановлением Правительства Российской Федерации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от 29.12.2011 № 1178 «О ценообразовании в области регулируемых цен (тарифов)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в электроэнергетике», приказом Федеральной службы по тарифам от 16.09.2014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№ 1442-э «Об утверждении Методических указаний по расчёту тарифов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Федеральной службы по тарифам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 </w:t>
      </w:r>
      <w:r w:rsidRPr="003A099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субъекта Российской Федерации в области государственного регулирования тарифов», приказом Федеральной антимонопольной службы от 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13.10.2017 № 1354/17</w:t>
      </w:r>
      <w:r w:rsidRPr="003A099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 «О предельных уровнях тарифов на электрическую энергию (мощность) на 2018 год», на основании Положения о Министерстве развития конкуренции и экономики Ульяновской области, </w:t>
      </w:r>
      <w:proofErr w:type="spellStart"/>
      <w:r w:rsidRPr="003A099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утверждённого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постановлением</w:t>
      </w:r>
      <w:proofErr w:type="spellEnd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 xml:space="preserve"> Правительства Ульяновской области от 14.04.2014 № 8/125-П «О Министерстве развития конкуренции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и экономики Ульяновской области», </w:t>
      </w:r>
      <w:r w:rsidRPr="003A0997">
        <w:rPr>
          <w:rFonts w:ascii="Times New Roman" w:eastAsia="Times New Roman" w:hAnsi="Times New Roman" w:cs="Times New Roman"/>
          <w:color w:val="1A1818"/>
          <w:spacing w:val="60"/>
          <w:sz w:val="26"/>
          <w:szCs w:val="26"/>
          <w:lang w:eastAsia="ru-RU"/>
        </w:rPr>
        <w:t>приказываю: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bookmarkStart w:id="0" w:name="Par12"/>
      <w:bookmarkEnd w:id="0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1. Установить цены (тарифы) на электрическую энергию для населения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и приравненным к населению категориям потребителей в Ульяновской области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с календарной разбивкой согласно приложению.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2. Цены (тарифы), установленные в пункте 1 настоящего приказа, действуют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с 01 января 2018 года по 31 декабря 2018 года включительно с учётом календарной разбивки, предусмотренной приложением.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            Р.Т.Давлятшин</w:t>
      </w:r>
    </w:p>
    <w:p w:rsidR="003A0997" w:rsidRPr="003A0997" w:rsidRDefault="003A0997" w:rsidP="003A0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shd w:val="clear" w:color="auto" w:fill="FFFFFF"/>
          <w:lang w:eastAsia="ru-RU"/>
        </w:rPr>
        <w:br/>
      </w:r>
    </w:p>
    <w:p w:rsidR="003A0997" w:rsidRDefault="003A0997">
      <w:pPr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 w:type="page"/>
      </w:r>
    </w:p>
    <w:p w:rsidR="003A0997" w:rsidRPr="003A0997" w:rsidRDefault="003A0997" w:rsidP="003A0997">
      <w:pPr>
        <w:shd w:val="clear" w:color="auto" w:fill="FFFFFF"/>
        <w:spacing w:after="0" w:line="240" w:lineRule="auto"/>
        <w:ind w:left="5528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lastRenderedPageBreak/>
        <w:t>ПРИЛОЖЕНИЕ</w:t>
      </w:r>
    </w:p>
    <w:p w:rsidR="003A0997" w:rsidRPr="003A0997" w:rsidRDefault="003A0997" w:rsidP="003A0997">
      <w:pPr>
        <w:shd w:val="clear" w:color="auto" w:fill="FFFFFF"/>
        <w:spacing w:after="0" w:line="240" w:lineRule="auto"/>
        <w:ind w:left="5529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к приказу Министерства развития конкуренции и экономики Ульяновской области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ind w:left="5529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от 14 декабря 2017 г. № 06-587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Цены (тарифы)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на электрическую энергию для населения и приравненным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к нему категориям потребителей в Ульяновской области на 2018 год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tbl>
      <w:tblPr>
        <w:tblW w:w="979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37"/>
        <w:gridCol w:w="15"/>
        <w:gridCol w:w="1402"/>
        <w:gridCol w:w="15"/>
        <w:gridCol w:w="1686"/>
        <w:gridCol w:w="15"/>
        <w:gridCol w:w="1701"/>
      </w:tblGrid>
      <w:tr w:rsidR="003A0997" w:rsidRPr="003A0997" w:rsidTr="003A0997">
        <w:trPr>
          <w:trHeight w:val="239"/>
        </w:trPr>
        <w:tc>
          <w:tcPr>
            <w:tcW w:w="9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Ульяновская область</w:t>
            </w:r>
          </w:p>
        </w:tc>
      </w:tr>
      <w:tr w:rsidR="003A0997" w:rsidRPr="003A0997" w:rsidTr="003A0997">
        <w:trPr>
          <w:trHeight w:val="6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№</w:t>
            </w:r>
          </w:p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с 01.01.2018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по 30.06.2018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с 01.07.2018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по 31.12.2018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Цена (тариф)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Цена (тариф)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5</w:t>
            </w:r>
          </w:p>
        </w:tc>
      </w:tr>
      <w:tr w:rsidR="003A0997" w:rsidRPr="003A0997" w:rsidTr="003A0997">
        <w:trPr>
          <w:trHeight w:val="812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учётом НДС):</w:t>
            </w:r>
          </w:p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и содержания общего имущества многоквартирных домов;</w:t>
            </w:r>
          </w:p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3,68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4"/>
                <w:sz w:val="26"/>
                <w:szCs w:val="26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4,12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2,06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5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3,92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4,14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3,68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2,06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и (или) электроотопительными установками и приравненные к нему (тарифы указываются с учётом НДС):</w:t>
            </w:r>
          </w:p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и содержания общего имущества многоквартирных домов;</w:t>
            </w:r>
          </w:p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3A0997" w:rsidRPr="003A0997" w:rsidRDefault="003A0997" w:rsidP="003A0997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3A0997" w:rsidRPr="003A0997" w:rsidTr="003A0997">
        <w:trPr>
          <w:trHeight w:val="10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2,58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4"/>
                <w:sz w:val="26"/>
                <w:szCs w:val="26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2,87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1,44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2,89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2,58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1,44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Население, проживающее в сельских населённых пунктах и приравненные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к ним (тарифы указываются с учётом НДС):</w:t>
            </w:r>
          </w:p>
          <w:p w:rsidR="003A0997" w:rsidRPr="003A0997" w:rsidRDefault="003A0997" w:rsidP="003A0997">
            <w:pPr>
              <w:spacing w:after="0" w:line="169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lastRenderedPageBreak/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и содержания общего имущества многоквартирных домов;</w:t>
            </w:r>
          </w:p>
          <w:p w:rsidR="003A0997" w:rsidRPr="003A0997" w:rsidRDefault="003A0997" w:rsidP="003A0997">
            <w:pPr>
              <w:spacing w:after="0" w:line="169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A0997" w:rsidRPr="003A0997" w:rsidRDefault="003A0997" w:rsidP="003A0997">
            <w:pPr>
              <w:spacing w:after="0" w:line="169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3A0997" w:rsidRPr="003A0997" w:rsidRDefault="003A0997" w:rsidP="003A0997">
            <w:pPr>
              <w:spacing w:after="0" w:line="169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2,58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4"/>
                <w:sz w:val="26"/>
                <w:szCs w:val="26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2,87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1,44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2,89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2,58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1,44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Потребители, приравненные к населению (тарифы указываются с учётом НДС)</w:t>
            </w:r>
          </w:p>
        </w:tc>
      </w:tr>
      <w:tr w:rsidR="003A0997" w:rsidRPr="003A0997" w:rsidTr="003A0997">
        <w:trPr>
          <w:trHeight w:val="20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учреждённые гражданами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на добровольных началах для содействия её членам в решении общих социально-хозяйственных задач ведения садоводства, огородничества и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дачного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хозяйства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.</w:t>
            </w:r>
          </w:p>
          <w:p w:rsidR="003A0997" w:rsidRPr="003A0997" w:rsidRDefault="003A0997" w:rsidP="003A0997">
            <w:pPr>
              <w:spacing w:after="0" w:line="169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2,58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4.1.2.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4"/>
                <w:sz w:val="26"/>
                <w:szCs w:val="26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2,87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1,44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4.1.3.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2,89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2,58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1,44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5</w:t>
            </w:r>
          </w:p>
        </w:tc>
      </w:tr>
      <w:tr w:rsidR="003A0997" w:rsidRPr="003A0997" w:rsidTr="003A0997">
        <w:trPr>
          <w:trHeight w:val="17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Юридические лица, приобретающие электрическую энергию (мощность)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4"/>
                <w:sz w:val="26"/>
                <w:szCs w:val="26"/>
                <w:lang w:eastAsia="ru-RU"/>
              </w:rPr>
              <w:t>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.</w:t>
            </w:r>
          </w:p>
          <w:p w:rsidR="003A0997" w:rsidRPr="003A0997" w:rsidRDefault="003A0997" w:rsidP="003A0997">
            <w:pPr>
              <w:spacing w:after="0" w:line="166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3,68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4"/>
                <w:sz w:val="26"/>
                <w:szCs w:val="26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4,12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2,06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4,14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3,68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2,06</w:t>
            </w:r>
          </w:p>
        </w:tc>
      </w:tr>
      <w:tr w:rsidR="003A0997" w:rsidRPr="003A0997" w:rsidTr="003A0997">
        <w:trPr>
          <w:trHeight w:val="14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Содержащиеся за счёт прихожан религиозные организации.</w:t>
            </w:r>
          </w:p>
          <w:p w:rsidR="003A0997" w:rsidRPr="003A0997" w:rsidRDefault="003A0997" w:rsidP="003A0997">
            <w:pPr>
              <w:spacing w:after="0" w:line="166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4.3.1.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2,58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4"/>
                <w:sz w:val="26"/>
                <w:szCs w:val="26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2,87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9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1,44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4.3.3.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2,89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2,58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1,44</w:t>
            </w:r>
          </w:p>
        </w:tc>
      </w:tr>
      <w:tr w:rsidR="003A0997" w:rsidRPr="003A0997" w:rsidTr="003A0997">
        <w:trPr>
          <w:trHeight w:val="2943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Объединения граждан, приобретающих электрическую энергию (мощность)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для использования в принадлежащих им хозяйственных постройках (погреба, сараи).</w:t>
            </w:r>
          </w:p>
          <w:p w:rsidR="003A0997" w:rsidRPr="003A0997" w:rsidRDefault="003A0997" w:rsidP="003A0997">
            <w:pPr>
              <w:spacing w:after="0" w:line="166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br/>
              <w:t>на коммунально-бытовые нужды и не используемую для осуществления коммерческой деятельности.</w:t>
            </w:r>
          </w:p>
          <w:p w:rsidR="003A0997" w:rsidRPr="003A0997" w:rsidRDefault="003A0997" w:rsidP="003A0997">
            <w:pPr>
              <w:spacing w:after="0" w:line="166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4.4.1.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3,68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4.4.2.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3A0997" w:rsidRPr="003A0997" w:rsidTr="003A0997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4"/>
                <w:sz w:val="26"/>
                <w:szCs w:val="26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4,12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2,06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4.4.3.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4,14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5</w:t>
            </w:r>
          </w:p>
        </w:tc>
      </w:tr>
      <w:tr w:rsidR="003A0997" w:rsidRPr="003A0997" w:rsidTr="003A0997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3,68</w:t>
            </w:r>
          </w:p>
        </w:tc>
      </w:tr>
      <w:tr w:rsidR="003A0997" w:rsidRPr="003A0997" w:rsidTr="003A0997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руб./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6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0"/>
                <w:sz w:val="26"/>
                <w:szCs w:val="26"/>
                <w:lang w:eastAsia="ru-RU"/>
              </w:rPr>
              <w:t>2,06</w:t>
            </w:r>
          </w:p>
        </w:tc>
      </w:tr>
      <w:tr w:rsidR="003A0997" w:rsidRPr="003A0997" w:rsidTr="003A0997">
        <w:tc>
          <w:tcPr>
            <w:tcW w:w="0" w:type="auto"/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________________________________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bookmarkStart w:id="1" w:name="Par101"/>
      <w:bookmarkEnd w:id="1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bookmarkStart w:id="2" w:name="Par102"/>
      <w:bookmarkEnd w:id="2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&lt;2&gt; При наличии соответствующих категорий потребителей, относящихся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 xml:space="preserve">к населению или приравненным к нему категориям потребителей, у гарантирующего поставщика, </w:t>
      </w:r>
      <w:proofErr w:type="spellStart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энергосбытовой</w:t>
      </w:r>
      <w:proofErr w:type="spellEnd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 xml:space="preserve">, </w:t>
      </w:r>
      <w:proofErr w:type="spellStart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энергоснабжающей</w:t>
      </w:r>
      <w:proofErr w:type="spellEnd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 xml:space="preserve"> организации, приобретающих электрическую энергию (мощность) в целях дальнейшей продажи населению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Примечание: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1. Статус населённого пункта (городской или сельский) определяется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в соответствии с Законом Ульяновской области от 03.10.2006 № 126-ЗО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«Об административно-территориальном устройстве Ульяновской области».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2. Выбор варианта цены (тарифа) производится потребителем в соответствии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с пунктом 70 Основ ценообразования в области регулируемых цен (тарифов)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в электроэнергетике, утверждённых постановлением Правительства Российской Федерации от 29.12.2011 № 1178 «О ценообразовании в области регулируемых цен (тарифов) в электроэнергетике».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3. Размер платы за коммунальные услуги определяется с применением тарифов (цен) для потребителей, дифференцированных по времени суток, с учётом положений пункта 38 Правил предоставления коммунальных услуг собственникам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и пользователям помещений в многоквартирных домах и жилых домов, утверждённых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right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Таблица 1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Балансовые показатели планового объёма полезного отпуска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электрической энергии, используемые при расчёте цен (тарифов)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на электрическую энергию для населения и приравненным к нему категориям потребителей по Ульяновской области на 2018 год</w:t>
      </w:r>
    </w:p>
    <w:p w:rsidR="003A0997" w:rsidRPr="003A0997" w:rsidRDefault="003A0997" w:rsidP="003A0997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tbl>
      <w:tblPr>
        <w:tblW w:w="978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5"/>
        <w:gridCol w:w="1559"/>
        <w:gridCol w:w="1559"/>
      </w:tblGrid>
      <w:tr w:rsidR="003A0997" w:rsidRPr="003A0997" w:rsidTr="003A0997">
        <w:trPr>
          <w:trHeight w:val="5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Группы (подгруппы) потребителей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Плановый объём полезного отпуска электрической энергии, млн.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кВтч</w:t>
            </w:r>
            <w:proofErr w:type="spellEnd"/>
          </w:p>
        </w:tc>
      </w:tr>
      <w:tr w:rsidR="003A0997" w:rsidRPr="003A0997" w:rsidTr="003A0997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 01.01.2018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br/>
              <w:t>по 30.06.2018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 01.07.2018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br/>
              <w:t>по 31.12.2018</w:t>
            </w:r>
          </w:p>
        </w:tc>
      </w:tr>
      <w:tr w:rsidR="003A0997" w:rsidRPr="003A0997" w:rsidTr="003A0997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</w:t>
            </w:r>
          </w:p>
        </w:tc>
      </w:tr>
      <w:tr w:rsidR="003A0997" w:rsidRPr="003A0997" w:rsidTr="003A0997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</w:t>
            </w:r>
          </w:p>
        </w:tc>
      </w:tr>
      <w:tr w:rsidR="003A0997" w:rsidRPr="003A0997" w:rsidTr="003A0997">
        <w:trPr>
          <w:trHeight w:val="30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7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3A0997" w:rsidRPr="003A0997" w:rsidRDefault="003A0997" w:rsidP="003A0997">
            <w:pPr>
              <w:spacing w:after="0" w:line="157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A0997" w:rsidRPr="003A0997" w:rsidRDefault="003A0997" w:rsidP="003A0997">
            <w:pPr>
              <w:spacing w:after="0" w:line="157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A0997" w:rsidRPr="003A0997" w:rsidRDefault="003A0997" w:rsidP="003A0997">
            <w:pPr>
              <w:spacing w:after="0" w:line="157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281,53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274,97</w:t>
            </w:r>
          </w:p>
        </w:tc>
      </w:tr>
      <w:tr w:rsidR="003A0997" w:rsidRPr="003A0997" w:rsidTr="003A099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</w:tr>
      <w:tr w:rsidR="003A0997" w:rsidRPr="003A0997" w:rsidTr="003A099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</w:tr>
      <w:tr w:rsidR="003A0997" w:rsidRPr="003A0997" w:rsidTr="003A0997">
        <w:trPr>
          <w:trHeight w:val="36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7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3A0997" w:rsidRPr="003A0997" w:rsidRDefault="003A0997" w:rsidP="003A0997">
            <w:pPr>
              <w:spacing w:after="0" w:line="157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165,57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158,64</w:t>
            </w:r>
          </w:p>
        </w:tc>
      </w:tr>
      <w:tr w:rsidR="003A0997" w:rsidRPr="003A0997" w:rsidTr="003A099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</w:tr>
      <w:tr w:rsidR="003A0997" w:rsidRPr="003A0997" w:rsidTr="003A0997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</w:t>
            </w:r>
          </w:p>
        </w:tc>
      </w:tr>
      <w:tr w:rsidR="003A0997" w:rsidRPr="003A0997" w:rsidTr="003A0997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</w:tr>
      <w:tr w:rsidR="003A0997" w:rsidRPr="003A0997" w:rsidTr="003A0997">
        <w:trPr>
          <w:trHeight w:val="30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Население, проживающее в сельских населённых пунктах и приравненные к ним: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  электрической   энергии  населением  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159,98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148,81</w:t>
            </w:r>
          </w:p>
        </w:tc>
      </w:tr>
      <w:tr w:rsidR="003A0997" w:rsidRPr="003A0997" w:rsidTr="003A0997">
        <w:trPr>
          <w:trHeight w:val="2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</w:tr>
      <w:tr w:rsidR="003A0997" w:rsidRPr="003A0997" w:rsidTr="003A0997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</w:tr>
      <w:tr w:rsidR="003A0997" w:rsidRPr="003A0997" w:rsidTr="003A099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</w:t>
            </w:r>
          </w:p>
        </w:tc>
      </w:tr>
      <w:tr w:rsidR="003A0997" w:rsidRPr="003A0997" w:rsidTr="003A099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</w:tr>
      <w:tr w:rsidR="003A0997" w:rsidRPr="003A0997" w:rsidTr="003A099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Потребители, приравненные к населению: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</w:tr>
      <w:tr w:rsidR="003A0997" w:rsidRPr="003A0997" w:rsidTr="003A0997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13,27</w:t>
            </w:r>
          </w:p>
        </w:tc>
      </w:tr>
      <w:tr w:rsidR="003A0997" w:rsidRPr="003A0997" w:rsidTr="003A0997">
        <w:trPr>
          <w:trHeight w:val="9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4,97</w:t>
            </w:r>
          </w:p>
        </w:tc>
      </w:tr>
      <w:tr w:rsidR="003A0997" w:rsidRPr="003A0997" w:rsidTr="003A0997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Содержащиеся за счёт прихожан религиозные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1,64</w:t>
            </w:r>
          </w:p>
        </w:tc>
      </w:tr>
      <w:tr w:rsidR="003A0997" w:rsidRPr="003A0997" w:rsidTr="003A0997">
        <w:trPr>
          <w:trHeight w:val="8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0,00</w:t>
            </w:r>
          </w:p>
        </w:tc>
      </w:tr>
      <w:tr w:rsidR="003A0997" w:rsidRPr="003A0997" w:rsidTr="003A0997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7,53</w:t>
            </w:r>
          </w:p>
        </w:tc>
      </w:tr>
    </w:tbl>
    <w:p w:rsidR="003A0997" w:rsidRPr="003A0997" w:rsidRDefault="003A0997" w:rsidP="003A099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 </w:t>
      </w:r>
    </w:p>
    <w:p w:rsidR="003A0997" w:rsidRPr="003A0997" w:rsidRDefault="003A0997">
      <w:pPr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 w:type="page"/>
      </w:r>
    </w:p>
    <w:p w:rsidR="003A0997" w:rsidRPr="003A0997" w:rsidRDefault="003A0997" w:rsidP="003A0997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lastRenderedPageBreak/>
        <w:t>Таблица 2</w:t>
      </w:r>
    </w:p>
    <w:p w:rsidR="003A0997" w:rsidRPr="003A0997" w:rsidRDefault="003A0997" w:rsidP="003A0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Понижающие коэффициенты,</w:t>
      </w:r>
    </w:p>
    <w:p w:rsidR="003A0997" w:rsidRPr="003A0997" w:rsidRDefault="003A0997" w:rsidP="003A0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используемые при расчёте цен (тарифов)</w:t>
      </w:r>
    </w:p>
    <w:p w:rsidR="003A0997" w:rsidRPr="003A0997" w:rsidRDefault="003A0997" w:rsidP="003A0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на электрическую энергию для населения и приравненным к нему</w:t>
      </w:r>
    </w:p>
    <w:p w:rsidR="003A0997" w:rsidRPr="003A0997" w:rsidRDefault="003A0997" w:rsidP="003A0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категориям потребителей по Ульяновской области на 2018 год</w:t>
      </w:r>
    </w:p>
    <w:p w:rsidR="003A0997" w:rsidRPr="003A0997" w:rsidRDefault="003A0997" w:rsidP="003A0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b/>
          <w:bCs/>
          <w:color w:val="1A1818"/>
          <w:spacing w:val="-10"/>
          <w:sz w:val="26"/>
          <w:szCs w:val="26"/>
          <w:lang w:eastAsia="ru-RU"/>
        </w:rPr>
        <w:t> </w:t>
      </w:r>
    </w:p>
    <w:tbl>
      <w:tblPr>
        <w:tblW w:w="96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959"/>
        <w:gridCol w:w="1561"/>
        <w:gridCol w:w="1560"/>
      </w:tblGrid>
      <w:tr w:rsidR="003A0997" w:rsidRPr="003A0997" w:rsidTr="003A0997">
        <w:trPr>
          <w:trHeight w:val="18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Понижающий коэффициент</w:t>
            </w:r>
          </w:p>
        </w:tc>
      </w:tr>
      <w:tr w:rsidR="003A0997" w:rsidRPr="003A0997" w:rsidTr="003A0997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0997" w:rsidRPr="003A0997" w:rsidRDefault="003A0997" w:rsidP="003A0997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 01.01.2018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br/>
              <w:t>по 30.06.2018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 01.07.2018</w:t>
            </w: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br/>
              <w:t>по 31.12.2018</w:t>
            </w:r>
          </w:p>
        </w:tc>
      </w:tr>
      <w:tr w:rsidR="003A0997" w:rsidRPr="003A0997" w:rsidTr="003A0997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</w:t>
            </w:r>
          </w:p>
        </w:tc>
      </w:tr>
      <w:tr w:rsidR="003A0997" w:rsidRPr="003A0997" w:rsidTr="003A0997">
        <w:trPr>
          <w:trHeight w:val="1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0,7 </w:t>
            </w:r>
          </w:p>
        </w:tc>
      </w:tr>
      <w:tr w:rsidR="003A0997" w:rsidRPr="003A0997" w:rsidTr="003A0997"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bookmarkStart w:id="3" w:name="_GoBack"/>
            <w:bookmarkEnd w:id="3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</w:t>
            </w:r>
          </w:p>
        </w:tc>
      </w:tr>
      <w:tr w:rsidR="003A0997" w:rsidRPr="003A0997" w:rsidTr="003A0997">
        <w:trPr>
          <w:trHeight w:val="11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</w:tr>
      <w:tr w:rsidR="003A0997" w:rsidRPr="003A0997" w:rsidTr="003A0997">
        <w:trPr>
          <w:trHeight w:val="116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Население, проживающее в сельских населённых пунктах и приравненные к ним:</w:t>
            </w:r>
          </w:p>
          <w:p w:rsidR="003A0997" w:rsidRPr="003A0997" w:rsidRDefault="003A0997" w:rsidP="003A0997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A0997" w:rsidRPr="003A0997" w:rsidRDefault="003A0997" w:rsidP="003A0997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A0997" w:rsidRPr="003A0997" w:rsidRDefault="003A0997" w:rsidP="003A0997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3A0997" w:rsidRPr="003A0997" w:rsidRDefault="003A0997" w:rsidP="003A0997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0,7</w:t>
            </w:r>
          </w:p>
        </w:tc>
      </w:tr>
      <w:tr w:rsidR="003A0997" w:rsidRPr="003A0997" w:rsidTr="003A0997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4</w:t>
            </w:r>
          </w:p>
        </w:tc>
      </w:tr>
      <w:tr w:rsidR="003A0997" w:rsidRPr="003A0997" w:rsidTr="003A0997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Потребители, приравненные к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 </w:t>
            </w:r>
          </w:p>
        </w:tc>
      </w:tr>
      <w:tr w:rsidR="003A0997" w:rsidRPr="003A0997" w:rsidTr="003A0997">
        <w:trPr>
          <w:trHeight w:val="35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10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хозяйства.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0,7</w:t>
            </w:r>
          </w:p>
        </w:tc>
      </w:tr>
      <w:tr w:rsidR="003A0997" w:rsidRPr="003A0997" w:rsidTr="003A0997">
        <w:trPr>
          <w:trHeight w:val="30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10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помещений.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1,0</w:t>
            </w:r>
          </w:p>
        </w:tc>
      </w:tr>
      <w:tr w:rsidR="003A0997" w:rsidRPr="003A0997" w:rsidTr="003A0997">
        <w:trPr>
          <w:trHeight w:val="12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10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Содержащиеся за счёт прихожан религиозные организации.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0,7</w:t>
            </w:r>
          </w:p>
        </w:tc>
      </w:tr>
      <w:tr w:rsidR="003A0997" w:rsidRPr="003A0997" w:rsidTr="003A0997">
        <w:trPr>
          <w:trHeight w:val="45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ind w:left="-93" w:right="-110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A0997" w:rsidRPr="003A0997" w:rsidRDefault="003A0997" w:rsidP="003A0997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Гарантирующие поставщики,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энергосбытовые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энергоснабжающие</w:t>
            </w:r>
            <w:proofErr w:type="spellEnd"/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97" w:rsidRPr="003A0997" w:rsidRDefault="003A0997" w:rsidP="003A0997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26"/>
                <w:szCs w:val="26"/>
                <w:lang w:eastAsia="ru-RU"/>
              </w:rPr>
            </w:pPr>
            <w:r w:rsidRPr="003A0997">
              <w:rPr>
                <w:rFonts w:ascii="Times New Roman" w:eastAsia="Times New Roman" w:hAnsi="Times New Roman" w:cs="Times New Roman"/>
                <w:color w:val="1A1818"/>
                <w:spacing w:val="-12"/>
                <w:sz w:val="26"/>
                <w:szCs w:val="26"/>
                <w:lang w:eastAsia="ru-RU"/>
              </w:rPr>
              <w:t>1,0</w:t>
            </w:r>
          </w:p>
        </w:tc>
      </w:tr>
    </w:tbl>
    <w:p w:rsidR="003A0997" w:rsidRPr="003A0997" w:rsidRDefault="003A0997" w:rsidP="003A0997">
      <w:pPr>
        <w:shd w:val="clear" w:color="auto" w:fill="FFFFFF"/>
        <w:spacing w:after="0" w:line="162" w:lineRule="atLeast"/>
        <w:ind w:firstLine="709"/>
        <w:jc w:val="both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&lt;1&gt; При наличии соответствующих категорий потребителей, относящихся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 xml:space="preserve">к населению или приравненным к нему категориям потребителей, у гарантирующего 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lastRenderedPageBreak/>
        <w:t xml:space="preserve">поставщика, </w:t>
      </w:r>
      <w:proofErr w:type="spellStart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энергосбытовой</w:t>
      </w:r>
      <w:proofErr w:type="spellEnd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 xml:space="preserve">, </w:t>
      </w:r>
      <w:proofErr w:type="spellStart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энергоснабжающей</w:t>
      </w:r>
      <w:proofErr w:type="spellEnd"/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 xml:space="preserve"> организации, приобретающих электрическую энергию (мощность) в целях дальнейшей продажи населению</w:t>
      </w: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br/>
        <w:t>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A0997" w:rsidRPr="003A0997" w:rsidRDefault="003A0997" w:rsidP="003A0997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26"/>
          <w:szCs w:val="26"/>
          <w:lang w:eastAsia="ru-RU"/>
        </w:rPr>
      </w:pPr>
      <w:r w:rsidRPr="003A0997">
        <w:rPr>
          <w:rFonts w:ascii="Times New Roman" w:eastAsia="Times New Roman" w:hAnsi="Times New Roman" w:cs="Times New Roman"/>
          <w:color w:val="1A1818"/>
          <w:spacing w:val="-10"/>
          <w:sz w:val="26"/>
          <w:szCs w:val="26"/>
          <w:lang w:eastAsia="ru-RU"/>
        </w:rPr>
        <w:t>_____________________</w:t>
      </w:r>
    </w:p>
    <w:p w:rsidR="008E1EA4" w:rsidRPr="003A0997" w:rsidRDefault="008E1EA4">
      <w:pPr>
        <w:rPr>
          <w:sz w:val="26"/>
          <w:szCs w:val="26"/>
        </w:rPr>
      </w:pPr>
    </w:p>
    <w:sectPr w:rsidR="008E1EA4" w:rsidRPr="003A0997" w:rsidSect="003A099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4"/>
    <w:rsid w:val="003A0997"/>
    <w:rsid w:val="004E724B"/>
    <w:rsid w:val="008E1EA4"/>
    <w:rsid w:val="009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690C"/>
  <w15:chartTrackingRefBased/>
  <w15:docId w15:val="{4F9E0757-6965-446D-8AAD-3FF836B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БГАУ"/>
    <w:basedOn w:val="a"/>
    <w:next w:val="a"/>
    <w:autoRedefine/>
    <w:uiPriority w:val="39"/>
    <w:unhideWhenUsed/>
    <w:qFormat/>
    <w:rsid w:val="004E724B"/>
    <w:pPr>
      <w:tabs>
        <w:tab w:val="right" w:pos="9639"/>
      </w:tabs>
      <w:spacing w:after="0" w:line="360" w:lineRule="auto"/>
      <w:ind w:right="59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A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4238</Words>
  <Characters>24161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2017-12-26T15:18:00Z</dcterms:created>
  <dcterms:modified xsi:type="dcterms:W3CDTF">2017-12-26T15:20:00Z</dcterms:modified>
</cp:coreProperties>
</file>