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140"/>
        <w:gridCol w:w="1440"/>
        <w:gridCol w:w="3960"/>
      </w:tblGrid>
      <w:tr w:rsidR="006C50DC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4140" w:type="dxa"/>
            <w:vAlign w:val="center"/>
          </w:tcPr>
          <w:p w:rsidR="006C50DC" w:rsidRPr="00306670" w:rsidRDefault="006C50DC" w:rsidP="00A24E01">
            <w:pPr>
              <w:pStyle w:val="a3"/>
              <w:jc w:val="center"/>
              <w:rPr>
                <w:b/>
              </w:rPr>
            </w:pPr>
            <w:bookmarkStart w:id="0" w:name="_GoBack"/>
            <w:bookmarkEnd w:id="0"/>
            <w:r w:rsidRPr="00EE0308">
              <w:rPr>
                <w:b/>
              </w:rPr>
              <w:t>Ч</w:t>
            </w:r>
            <w:r w:rsidRPr="00EE0308">
              <w:rPr>
                <w:rFonts w:ascii="Baltica Chv" w:hAnsi="Baltica Chv"/>
                <w:b/>
              </w:rPr>
              <w:t>+</w:t>
            </w:r>
            <w:r w:rsidRPr="00EE0308">
              <w:rPr>
                <w:b/>
              </w:rPr>
              <w:t>ВАШ  РЕСПУБЛИКИ</w:t>
            </w:r>
            <w:r w:rsidRPr="00F02AED">
              <w:rPr>
                <w:b/>
              </w:rPr>
              <w:t>Н</w:t>
            </w:r>
          </w:p>
          <w:p w:rsidR="006C50DC" w:rsidRDefault="006C50DC" w:rsidP="00A24E0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КОНКУРЕНЦИ ПОЛИТИКИ </w:t>
            </w:r>
          </w:p>
          <w:p w:rsidR="006C50DC" w:rsidRDefault="006C50DC" w:rsidP="00A24E0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ТАТА ТАРИ</w:t>
            </w:r>
            <w:r>
              <w:rPr>
                <w:b/>
              </w:rPr>
              <w:t>Ф</w:t>
            </w:r>
            <w:r>
              <w:rPr>
                <w:b/>
              </w:rPr>
              <w:t xml:space="preserve">СЕМ </w:t>
            </w:r>
            <w:r w:rsidRPr="00EE0308">
              <w:rPr>
                <w:b/>
              </w:rPr>
              <w:t>ЕН</w:t>
            </w:r>
            <w:r w:rsidRPr="00EE0308">
              <w:rPr>
                <w:rFonts w:ascii="Baltica Chv" w:hAnsi="Baltica Chv"/>
                <w:b/>
              </w:rPr>
              <w:t>/</w:t>
            </w:r>
            <w:r w:rsidRPr="00EE0308">
              <w:rPr>
                <w:b/>
              </w:rPr>
              <w:t xml:space="preserve">ПЕ </w:t>
            </w:r>
          </w:p>
          <w:p w:rsidR="006C50DC" w:rsidRDefault="006C50DC" w:rsidP="00A24E01">
            <w:pPr>
              <w:ind w:left="-108" w:right="-108"/>
              <w:jc w:val="center"/>
              <w:rPr>
                <w:b/>
              </w:rPr>
            </w:pPr>
            <w:r w:rsidRPr="00EE0308">
              <w:rPr>
                <w:rFonts w:ascii="Baltica Chv" w:hAnsi="Baltica Chv"/>
                <w:b/>
              </w:rPr>
              <w:t>/</w:t>
            </w:r>
            <w:r>
              <w:rPr>
                <w:b/>
              </w:rPr>
              <w:t>Ç</w:t>
            </w:r>
            <w:r w:rsidRPr="00EE0308">
              <w:rPr>
                <w:b/>
              </w:rPr>
              <w:t xml:space="preserve">ЛЕКЕН </w:t>
            </w:r>
            <w:r>
              <w:rPr>
                <w:b/>
              </w:rPr>
              <w:t>ПАТШАЛ</w:t>
            </w:r>
            <w:r w:rsidRPr="00EE0308">
              <w:rPr>
                <w:rFonts w:ascii="Baltica Chv" w:hAnsi="Baltica Chv"/>
                <w:b/>
              </w:rPr>
              <w:t>+</w:t>
            </w:r>
            <w:r>
              <w:rPr>
                <w:b/>
              </w:rPr>
              <w:t xml:space="preserve">Х </w:t>
            </w:r>
            <w:r w:rsidRPr="00EE0308">
              <w:rPr>
                <w:b/>
              </w:rPr>
              <w:t>СЛУ</w:t>
            </w:r>
            <w:r w:rsidRPr="00EE0308">
              <w:rPr>
                <w:b/>
              </w:rPr>
              <w:t>Ж</w:t>
            </w:r>
            <w:r w:rsidRPr="00EE0308">
              <w:rPr>
                <w:b/>
              </w:rPr>
              <w:t>Б</w:t>
            </w:r>
            <w:r>
              <w:rPr>
                <w:b/>
              </w:rPr>
              <w:t>И</w:t>
            </w:r>
          </w:p>
          <w:p w:rsidR="006C50DC" w:rsidRDefault="006C50DC" w:rsidP="00A24E01">
            <w:pPr>
              <w:ind w:left="-108" w:right="-108"/>
              <w:jc w:val="center"/>
              <w:rPr>
                <w:rFonts w:ascii="Baltica Chv" w:hAnsi="Baltica Chv"/>
                <w:b/>
              </w:rPr>
            </w:pPr>
          </w:p>
        </w:tc>
        <w:tc>
          <w:tcPr>
            <w:tcW w:w="1440" w:type="dxa"/>
            <w:vMerge w:val="restart"/>
          </w:tcPr>
          <w:p w:rsidR="006C50DC" w:rsidRDefault="006C50DC" w:rsidP="00A24E01">
            <w:pPr>
              <w:jc w:val="center"/>
              <w:rPr>
                <w:rFonts w:ascii="Monotype Sorts" w:hAnsi="Monotype Sorts"/>
                <w:b/>
              </w:rPr>
            </w:pPr>
            <w:r>
              <w:rPr>
                <w:rFonts w:ascii="Monotype Sorts" w:hAnsi="Monotype Sorts"/>
                <w:b/>
              </w:rPr>
              <w:object w:dxaOrig="1321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0.5pt" o:ole="" fillcolor="window">
                  <v:imagedata r:id="rId8" o:title=""/>
                </v:shape>
                <o:OLEObject Type="Embed" ProgID="Word.Picture.8" ShapeID="_x0000_i1025" DrawAspect="Content" ObjectID="_1482917528" r:id="rId9"/>
              </w:object>
            </w:r>
          </w:p>
          <w:p w:rsidR="006C50DC" w:rsidRDefault="006C50DC" w:rsidP="00A24E01"/>
        </w:tc>
        <w:tc>
          <w:tcPr>
            <w:tcW w:w="3960" w:type="dxa"/>
            <w:vAlign w:val="center"/>
          </w:tcPr>
          <w:p w:rsidR="006C50DC" w:rsidRPr="005B4235" w:rsidRDefault="006C50DC" w:rsidP="00A24E01">
            <w:pPr>
              <w:pStyle w:val="20"/>
              <w:ind w:right="-64"/>
              <w:rPr>
                <w:sz w:val="24"/>
                <w:szCs w:val="24"/>
              </w:rPr>
            </w:pPr>
            <w:r w:rsidRPr="005B4235">
              <w:rPr>
                <w:sz w:val="24"/>
                <w:szCs w:val="24"/>
              </w:rPr>
              <w:t>ГОСУДАРСТВЕННАЯ СЛУЖБА</w:t>
            </w:r>
          </w:p>
          <w:p w:rsidR="006C50DC" w:rsidRPr="005B4235" w:rsidRDefault="006C50DC" w:rsidP="00A24E01">
            <w:pPr>
              <w:pStyle w:val="20"/>
              <w:ind w:right="-64"/>
              <w:rPr>
                <w:sz w:val="24"/>
                <w:szCs w:val="24"/>
              </w:rPr>
            </w:pPr>
            <w:r w:rsidRPr="005B4235">
              <w:rPr>
                <w:sz w:val="24"/>
                <w:szCs w:val="24"/>
              </w:rPr>
              <w:t xml:space="preserve">ЧУВАШСКОЙ РЕСПУБЛИКИ </w:t>
            </w:r>
          </w:p>
          <w:p w:rsidR="006C50DC" w:rsidRPr="005B4235" w:rsidRDefault="006C50DC" w:rsidP="00A24E01">
            <w:pPr>
              <w:pStyle w:val="20"/>
              <w:ind w:right="-64"/>
              <w:rPr>
                <w:sz w:val="24"/>
                <w:szCs w:val="24"/>
              </w:rPr>
            </w:pPr>
            <w:r w:rsidRPr="005B4235">
              <w:rPr>
                <w:sz w:val="24"/>
                <w:szCs w:val="24"/>
              </w:rPr>
              <w:t xml:space="preserve">ПО КОНКУРЕНТНОЙ </w:t>
            </w:r>
          </w:p>
          <w:p w:rsidR="006C50DC" w:rsidRPr="00F02AED" w:rsidRDefault="006C50DC" w:rsidP="00A24E01">
            <w:pPr>
              <w:pStyle w:val="20"/>
              <w:ind w:right="-64"/>
              <w:rPr>
                <w:b w:val="0"/>
              </w:rPr>
            </w:pPr>
            <w:r w:rsidRPr="005B4235">
              <w:rPr>
                <w:sz w:val="24"/>
                <w:szCs w:val="24"/>
              </w:rPr>
              <w:t>ПОЛ</w:t>
            </w:r>
            <w:r w:rsidRPr="005B4235">
              <w:rPr>
                <w:sz w:val="24"/>
                <w:szCs w:val="24"/>
              </w:rPr>
              <w:t>И</w:t>
            </w:r>
            <w:r w:rsidRPr="005B4235">
              <w:rPr>
                <w:sz w:val="24"/>
                <w:szCs w:val="24"/>
              </w:rPr>
              <w:t>ТИКЕ И ТАРИФАМ</w:t>
            </w:r>
          </w:p>
          <w:p w:rsidR="006C50DC" w:rsidRDefault="006C50DC" w:rsidP="00A24E01">
            <w:pPr>
              <w:jc w:val="center"/>
            </w:pPr>
          </w:p>
        </w:tc>
      </w:tr>
      <w:tr w:rsidR="006C50DC" w:rsidRPr="009671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:rsidR="006C50DC" w:rsidRPr="009671B1" w:rsidRDefault="006C50DC" w:rsidP="00A24E01">
            <w:pPr>
              <w:pStyle w:val="4"/>
              <w:rPr>
                <w:sz w:val="24"/>
              </w:rPr>
            </w:pPr>
            <w:r>
              <w:rPr>
                <w:rFonts w:ascii="Baltica Chv" w:hAnsi="Baltica Chv"/>
                <w:szCs w:val="28"/>
              </w:rPr>
              <w:t xml:space="preserve">    </w:t>
            </w:r>
            <w:r w:rsidRPr="009671B1">
              <w:rPr>
                <w:rFonts w:ascii="Baltica Chv" w:hAnsi="Baltica Chv"/>
                <w:sz w:val="24"/>
              </w:rPr>
              <w:t>Й</w:t>
            </w:r>
            <w:r w:rsidRPr="009671B1">
              <w:rPr>
                <w:sz w:val="24"/>
              </w:rPr>
              <w:t>ЫШ</w:t>
            </w:r>
            <w:r w:rsidRPr="009671B1">
              <w:rPr>
                <w:rFonts w:ascii="Baltica Chv" w:hAnsi="Baltica Chv"/>
                <w:sz w:val="24"/>
              </w:rPr>
              <w:t>+</w:t>
            </w:r>
            <w:r w:rsidRPr="009671B1">
              <w:rPr>
                <w:sz w:val="24"/>
              </w:rPr>
              <w:t>НУ</w:t>
            </w:r>
          </w:p>
        </w:tc>
        <w:tc>
          <w:tcPr>
            <w:tcW w:w="1440" w:type="dxa"/>
            <w:vMerge/>
          </w:tcPr>
          <w:p w:rsidR="006C50DC" w:rsidRPr="009671B1" w:rsidRDefault="006C50DC" w:rsidP="00A24E01"/>
        </w:tc>
        <w:tc>
          <w:tcPr>
            <w:tcW w:w="3960" w:type="dxa"/>
          </w:tcPr>
          <w:p w:rsidR="006C50DC" w:rsidRPr="009671B1" w:rsidRDefault="006C50DC" w:rsidP="00A24E01">
            <w:pPr>
              <w:pStyle w:val="a3"/>
              <w:jc w:val="center"/>
              <w:rPr>
                <w:b/>
              </w:rPr>
            </w:pPr>
            <w:r w:rsidRPr="009671B1">
              <w:rPr>
                <w:b/>
              </w:rPr>
              <w:t>ПОСТАНОВЛЕНИЕ</w:t>
            </w:r>
          </w:p>
        </w:tc>
      </w:tr>
      <w:tr w:rsidR="006C50DC" w:rsidRPr="009671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:rsidR="006C50DC" w:rsidRPr="009671B1" w:rsidRDefault="006C50DC" w:rsidP="00A24E01">
            <w:pPr>
              <w:pStyle w:val="a3"/>
              <w:rPr>
                <w:sz w:val="20"/>
              </w:rPr>
            </w:pPr>
          </w:p>
          <w:p w:rsidR="006C50DC" w:rsidRPr="009671B1" w:rsidRDefault="00731B78" w:rsidP="00F032C7">
            <w:pPr>
              <w:pStyle w:val="a3"/>
              <w:jc w:val="center"/>
              <w:rPr>
                <w:rFonts w:ascii="Baltica Chv" w:hAnsi="Baltica Chv"/>
                <w:sz w:val="20"/>
              </w:rPr>
            </w:pPr>
            <w:r w:rsidRPr="009671B1">
              <w:rPr>
                <w:sz w:val="20"/>
                <w:u w:val="single"/>
              </w:rPr>
              <w:t>18</w:t>
            </w:r>
            <w:r w:rsidR="00B512EB" w:rsidRPr="009671B1">
              <w:rPr>
                <w:sz w:val="20"/>
                <w:u w:val="single"/>
              </w:rPr>
              <w:t>.</w:t>
            </w:r>
            <w:r w:rsidR="004415FF" w:rsidRPr="009671B1">
              <w:rPr>
                <w:sz w:val="20"/>
                <w:u w:val="single"/>
              </w:rPr>
              <w:t>1</w:t>
            </w:r>
            <w:r w:rsidR="00A1114D" w:rsidRPr="009671B1">
              <w:rPr>
                <w:sz w:val="20"/>
                <w:u w:val="single"/>
              </w:rPr>
              <w:t>2</w:t>
            </w:r>
            <w:r w:rsidR="006C50DC" w:rsidRPr="009671B1">
              <w:rPr>
                <w:sz w:val="20"/>
                <w:u w:val="single"/>
              </w:rPr>
              <w:t>.20</w:t>
            </w:r>
            <w:r w:rsidR="007B6DDC" w:rsidRPr="009671B1">
              <w:rPr>
                <w:sz w:val="20"/>
                <w:u w:val="single"/>
              </w:rPr>
              <w:t>1</w:t>
            </w:r>
            <w:r w:rsidR="00496643" w:rsidRPr="009671B1">
              <w:rPr>
                <w:sz w:val="20"/>
                <w:u w:val="single"/>
              </w:rPr>
              <w:t>4</w:t>
            </w:r>
            <w:r w:rsidR="006C50DC" w:rsidRPr="009671B1">
              <w:rPr>
                <w:sz w:val="20"/>
                <w:u w:val="single"/>
              </w:rPr>
              <w:t xml:space="preserve"> </w:t>
            </w:r>
            <w:r w:rsidR="00F032C7" w:rsidRPr="009671B1">
              <w:rPr>
                <w:sz w:val="20"/>
                <w:u w:val="single"/>
              </w:rPr>
              <w:t xml:space="preserve">  </w:t>
            </w:r>
            <w:r w:rsidRPr="009671B1">
              <w:rPr>
                <w:sz w:val="20"/>
                <w:u w:val="single"/>
              </w:rPr>
              <w:t xml:space="preserve"> 55-22</w:t>
            </w:r>
            <w:r w:rsidR="004415FF" w:rsidRPr="009671B1">
              <w:rPr>
                <w:sz w:val="20"/>
                <w:u w:val="single"/>
              </w:rPr>
              <w:t xml:space="preserve">/э </w:t>
            </w:r>
            <w:r w:rsidR="006C50DC" w:rsidRPr="009671B1">
              <w:rPr>
                <w:sz w:val="20"/>
              </w:rPr>
              <w:t>№</w:t>
            </w:r>
          </w:p>
        </w:tc>
        <w:tc>
          <w:tcPr>
            <w:tcW w:w="1440" w:type="dxa"/>
          </w:tcPr>
          <w:p w:rsidR="006C50DC" w:rsidRPr="009671B1" w:rsidRDefault="006C50DC" w:rsidP="00A24E01"/>
        </w:tc>
        <w:tc>
          <w:tcPr>
            <w:tcW w:w="3960" w:type="dxa"/>
          </w:tcPr>
          <w:p w:rsidR="006C50DC" w:rsidRPr="009671B1" w:rsidRDefault="006C50DC" w:rsidP="00A24E01">
            <w:pPr>
              <w:pStyle w:val="a3"/>
              <w:jc w:val="center"/>
              <w:rPr>
                <w:sz w:val="20"/>
              </w:rPr>
            </w:pPr>
          </w:p>
          <w:p w:rsidR="006C50DC" w:rsidRPr="009671B1" w:rsidRDefault="00731B78" w:rsidP="009671B1">
            <w:pPr>
              <w:pStyle w:val="a3"/>
              <w:jc w:val="center"/>
              <w:rPr>
                <w:sz w:val="20"/>
                <w:u w:val="single"/>
              </w:rPr>
            </w:pPr>
            <w:r w:rsidRPr="009671B1">
              <w:rPr>
                <w:sz w:val="20"/>
                <w:u w:val="single"/>
              </w:rPr>
              <w:t>18</w:t>
            </w:r>
            <w:r w:rsidR="00A93C09" w:rsidRPr="009671B1">
              <w:rPr>
                <w:sz w:val="20"/>
                <w:u w:val="single"/>
              </w:rPr>
              <w:t>.1</w:t>
            </w:r>
            <w:r w:rsidR="00A1114D" w:rsidRPr="009671B1">
              <w:rPr>
                <w:sz w:val="20"/>
                <w:u w:val="single"/>
              </w:rPr>
              <w:t>2</w:t>
            </w:r>
            <w:r w:rsidR="00A93C09" w:rsidRPr="009671B1">
              <w:rPr>
                <w:sz w:val="20"/>
                <w:u w:val="single"/>
              </w:rPr>
              <w:t>.201</w:t>
            </w:r>
            <w:r w:rsidR="00496643" w:rsidRPr="009671B1">
              <w:rPr>
                <w:sz w:val="20"/>
                <w:u w:val="single"/>
              </w:rPr>
              <w:t>4</w:t>
            </w:r>
            <w:r w:rsidR="00A93C09" w:rsidRPr="009671B1">
              <w:rPr>
                <w:sz w:val="20"/>
                <w:u w:val="single"/>
              </w:rPr>
              <w:t xml:space="preserve"> </w:t>
            </w:r>
            <w:r w:rsidR="00F032C7" w:rsidRPr="009671B1">
              <w:rPr>
                <w:sz w:val="20"/>
                <w:u w:val="single"/>
              </w:rPr>
              <w:t xml:space="preserve">№ </w:t>
            </w:r>
            <w:r w:rsidRPr="009671B1">
              <w:rPr>
                <w:sz w:val="20"/>
                <w:u w:val="single"/>
              </w:rPr>
              <w:t>55</w:t>
            </w:r>
            <w:r w:rsidR="00496643" w:rsidRPr="009671B1">
              <w:rPr>
                <w:sz w:val="20"/>
                <w:u w:val="single"/>
              </w:rPr>
              <w:t xml:space="preserve">- </w:t>
            </w:r>
            <w:r w:rsidR="007A0172" w:rsidRPr="009671B1">
              <w:rPr>
                <w:sz w:val="20"/>
                <w:u w:val="single"/>
              </w:rPr>
              <w:t>2</w:t>
            </w:r>
            <w:r w:rsidRPr="009671B1">
              <w:rPr>
                <w:sz w:val="20"/>
                <w:u w:val="single"/>
              </w:rPr>
              <w:t>2</w:t>
            </w:r>
            <w:r w:rsidR="00A93C09" w:rsidRPr="009671B1">
              <w:rPr>
                <w:sz w:val="20"/>
                <w:u w:val="single"/>
              </w:rPr>
              <w:t xml:space="preserve">/э </w:t>
            </w:r>
          </w:p>
        </w:tc>
      </w:tr>
      <w:tr w:rsidR="006C50DC" w:rsidRPr="009671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</w:tcPr>
          <w:p w:rsidR="006C50DC" w:rsidRPr="009671B1" w:rsidRDefault="006C50DC" w:rsidP="00A24E01">
            <w:pPr>
              <w:jc w:val="center"/>
            </w:pPr>
          </w:p>
          <w:p w:rsidR="006C50DC" w:rsidRPr="009671B1" w:rsidRDefault="006C50DC" w:rsidP="00A24E01">
            <w:pPr>
              <w:jc w:val="center"/>
            </w:pPr>
            <w:r w:rsidRPr="009671B1">
              <w:t>Шупашкар хули</w:t>
            </w:r>
          </w:p>
        </w:tc>
        <w:tc>
          <w:tcPr>
            <w:tcW w:w="1440" w:type="dxa"/>
          </w:tcPr>
          <w:p w:rsidR="006C50DC" w:rsidRPr="009671B1" w:rsidRDefault="006C50DC" w:rsidP="00A24E01"/>
        </w:tc>
        <w:tc>
          <w:tcPr>
            <w:tcW w:w="3960" w:type="dxa"/>
          </w:tcPr>
          <w:p w:rsidR="006C50DC" w:rsidRPr="009671B1" w:rsidRDefault="006C50DC" w:rsidP="00A24E01">
            <w:pPr>
              <w:pStyle w:val="a3"/>
              <w:spacing w:line="216" w:lineRule="auto"/>
              <w:jc w:val="center"/>
            </w:pPr>
          </w:p>
          <w:p w:rsidR="006C50DC" w:rsidRPr="009671B1" w:rsidRDefault="006C50DC" w:rsidP="00A24E01">
            <w:pPr>
              <w:pStyle w:val="a3"/>
              <w:spacing w:line="216" w:lineRule="auto"/>
              <w:jc w:val="center"/>
            </w:pPr>
            <w:r w:rsidRPr="009671B1">
              <w:t>г.</w:t>
            </w:r>
            <w:r w:rsidR="00183946" w:rsidRPr="009671B1">
              <w:t xml:space="preserve"> </w:t>
            </w:r>
            <w:r w:rsidRPr="009671B1">
              <w:t>Чебоксары</w:t>
            </w:r>
          </w:p>
        </w:tc>
      </w:tr>
    </w:tbl>
    <w:p w:rsidR="00EB32F9" w:rsidRPr="009671B1" w:rsidRDefault="00EB32F9" w:rsidP="002F6C31">
      <w:pPr>
        <w:ind w:right="4674"/>
        <w:jc w:val="both"/>
        <w:rPr>
          <w:b/>
          <w:bCs/>
          <w:sz w:val="26"/>
          <w:szCs w:val="26"/>
        </w:rPr>
      </w:pPr>
    </w:p>
    <w:p w:rsidR="00F346D0" w:rsidRPr="009671B1" w:rsidRDefault="00F346D0" w:rsidP="00F346D0">
      <w:pPr>
        <w:pStyle w:val="ConsNormal"/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 w:rsidRPr="009671B1">
        <w:rPr>
          <w:rFonts w:ascii="Times New Roman" w:hAnsi="Times New Roman"/>
          <w:b/>
          <w:sz w:val="24"/>
          <w:szCs w:val="24"/>
        </w:rPr>
        <w:t xml:space="preserve">Об установлении </w:t>
      </w:r>
      <w:r w:rsidR="00436F10" w:rsidRPr="009671B1">
        <w:rPr>
          <w:rFonts w:ascii="Times New Roman" w:hAnsi="Times New Roman"/>
          <w:b/>
          <w:sz w:val="24"/>
          <w:szCs w:val="24"/>
        </w:rPr>
        <w:t>цен (</w:t>
      </w:r>
      <w:r w:rsidR="00F75747" w:rsidRPr="009671B1">
        <w:rPr>
          <w:rFonts w:ascii="Times New Roman" w:hAnsi="Times New Roman"/>
          <w:b/>
          <w:sz w:val="24"/>
          <w:szCs w:val="24"/>
        </w:rPr>
        <w:t>тарифов</w:t>
      </w:r>
      <w:r w:rsidR="00436F10" w:rsidRPr="009671B1">
        <w:rPr>
          <w:rFonts w:ascii="Times New Roman" w:hAnsi="Times New Roman"/>
          <w:b/>
          <w:sz w:val="24"/>
          <w:szCs w:val="24"/>
        </w:rPr>
        <w:t>)</w:t>
      </w:r>
      <w:r w:rsidR="00F75747" w:rsidRPr="009671B1">
        <w:rPr>
          <w:rFonts w:ascii="Times New Roman" w:hAnsi="Times New Roman"/>
          <w:b/>
          <w:sz w:val="24"/>
          <w:szCs w:val="24"/>
        </w:rPr>
        <w:t xml:space="preserve"> на </w:t>
      </w:r>
    </w:p>
    <w:p w:rsidR="00A017B6" w:rsidRPr="009671B1" w:rsidRDefault="00F75747" w:rsidP="007B0657">
      <w:pPr>
        <w:pStyle w:val="ConsNormal"/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 w:rsidRPr="009671B1">
        <w:rPr>
          <w:rFonts w:ascii="Times New Roman" w:hAnsi="Times New Roman"/>
          <w:b/>
          <w:sz w:val="24"/>
          <w:szCs w:val="24"/>
        </w:rPr>
        <w:t xml:space="preserve">электрическую </w:t>
      </w:r>
      <w:r w:rsidR="00A017B6" w:rsidRPr="009671B1">
        <w:rPr>
          <w:rFonts w:ascii="Times New Roman" w:hAnsi="Times New Roman"/>
          <w:b/>
          <w:sz w:val="24"/>
          <w:szCs w:val="24"/>
        </w:rPr>
        <w:t xml:space="preserve">  </w:t>
      </w:r>
      <w:r w:rsidRPr="009671B1">
        <w:rPr>
          <w:rFonts w:ascii="Times New Roman" w:hAnsi="Times New Roman"/>
          <w:b/>
          <w:sz w:val="24"/>
          <w:szCs w:val="24"/>
        </w:rPr>
        <w:t>энергию</w:t>
      </w:r>
      <w:r w:rsidR="006B6407" w:rsidRPr="009671B1">
        <w:rPr>
          <w:rFonts w:ascii="Times New Roman" w:hAnsi="Times New Roman"/>
          <w:b/>
          <w:sz w:val="24"/>
          <w:szCs w:val="24"/>
        </w:rPr>
        <w:t xml:space="preserve">, </w:t>
      </w:r>
      <w:r w:rsidR="00A017B6" w:rsidRPr="009671B1">
        <w:rPr>
          <w:rFonts w:ascii="Times New Roman" w:hAnsi="Times New Roman"/>
          <w:b/>
          <w:sz w:val="24"/>
          <w:szCs w:val="24"/>
        </w:rPr>
        <w:t xml:space="preserve">  постав-</w:t>
      </w:r>
    </w:p>
    <w:p w:rsidR="00A017B6" w:rsidRPr="009671B1" w:rsidRDefault="00A017B6" w:rsidP="00F346D0">
      <w:pPr>
        <w:pStyle w:val="ConsNormal"/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 w:rsidRPr="009671B1">
        <w:rPr>
          <w:rFonts w:ascii="Times New Roman" w:hAnsi="Times New Roman"/>
          <w:b/>
          <w:sz w:val="24"/>
          <w:szCs w:val="24"/>
        </w:rPr>
        <w:t xml:space="preserve">ляемую  </w:t>
      </w:r>
      <w:r w:rsidR="00F75747" w:rsidRPr="009671B1">
        <w:rPr>
          <w:rFonts w:ascii="Times New Roman" w:hAnsi="Times New Roman"/>
          <w:b/>
          <w:sz w:val="24"/>
          <w:szCs w:val="24"/>
        </w:rPr>
        <w:t>населени</w:t>
      </w:r>
      <w:r w:rsidRPr="009671B1">
        <w:rPr>
          <w:rFonts w:ascii="Times New Roman" w:hAnsi="Times New Roman"/>
          <w:b/>
          <w:sz w:val="24"/>
          <w:szCs w:val="24"/>
        </w:rPr>
        <w:t xml:space="preserve">ю </w:t>
      </w:r>
      <w:r w:rsidR="00F75747" w:rsidRPr="009671B1">
        <w:rPr>
          <w:rFonts w:ascii="Times New Roman" w:hAnsi="Times New Roman"/>
          <w:b/>
          <w:sz w:val="24"/>
          <w:szCs w:val="24"/>
        </w:rPr>
        <w:t xml:space="preserve"> и </w:t>
      </w:r>
      <w:r w:rsidRPr="009671B1">
        <w:rPr>
          <w:rFonts w:ascii="Times New Roman" w:hAnsi="Times New Roman"/>
          <w:b/>
          <w:sz w:val="24"/>
          <w:szCs w:val="24"/>
        </w:rPr>
        <w:t xml:space="preserve"> </w:t>
      </w:r>
      <w:r w:rsidR="006B6407" w:rsidRPr="009671B1">
        <w:rPr>
          <w:rFonts w:ascii="Times New Roman" w:hAnsi="Times New Roman"/>
          <w:b/>
          <w:sz w:val="24"/>
          <w:szCs w:val="24"/>
        </w:rPr>
        <w:t>приравнен</w:t>
      </w:r>
      <w:r w:rsidRPr="009671B1">
        <w:rPr>
          <w:rFonts w:ascii="Times New Roman" w:hAnsi="Times New Roman"/>
          <w:b/>
          <w:sz w:val="24"/>
          <w:szCs w:val="24"/>
        </w:rPr>
        <w:t>-</w:t>
      </w:r>
    </w:p>
    <w:p w:rsidR="00A017B6" w:rsidRPr="009671B1" w:rsidRDefault="006B6407" w:rsidP="00F346D0">
      <w:pPr>
        <w:pStyle w:val="ConsNormal"/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 w:rsidRPr="009671B1">
        <w:rPr>
          <w:rFonts w:ascii="Times New Roman" w:hAnsi="Times New Roman"/>
          <w:b/>
          <w:sz w:val="24"/>
          <w:szCs w:val="24"/>
        </w:rPr>
        <w:t>ным</w:t>
      </w:r>
      <w:r w:rsidR="00731B78" w:rsidRPr="009671B1">
        <w:rPr>
          <w:rFonts w:ascii="Times New Roman" w:hAnsi="Times New Roman"/>
          <w:b/>
          <w:sz w:val="24"/>
          <w:szCs w:val="24"/>
        </w:rPr>
        <w:t xml:space="preserve"> </w:t>
      </w:r>
      <w:r w:rsidRPr="009671B1">
        <w:rPr>
          <w:rFonts w:ascii="Times New Roman" w:hAnsi="Times New Roman"/>
          <w:b/>
          <w:sz w:val="24"/>
          <w:szCs w:val="24"/>
        </w:rPr>
        <w:t>к нему</w:t>
      </w:r>
      <w:r w:rsidR="00D94701" w:rsidRPr="009671B1">
        <w:rPr>
          <w:rFonts w:ascii="Times New Roman" w:hAnsi="Times New Roman"/>
          <w:b/>
          <w:sz w:val="24"/>
          <w:szCs w:val="24"/>
        </w:rPr>
        <w:t xml:space="preserve"> </w:t>
      </w:r>
      <w:r w:rsidRPr="009671B1">
        <w:rPr>
          <w:rFonts w:ascii="Times New Roman" w:hAnsi="Times New Roman"/>
          <w:b/>
          <w:sz w:val="24"/>
          <w:szCs w:val="24"/>
        </w:rPr>
        <w:t>кат</w:t>
      </w:r>
      <w:r w:rsidR="007B0657" w:rsidRPr="009671B1">
        <w:rPr>
          <w:rFonts w:ascii="Times New Roman" w:hAnsi="Times New Roman"/>
          <w:b/>
          <w:sz w:val="24"/>
          <w:szCs w:val="24"/>
        </w:rPr>
        <w:t>е</w:t>
      </w:r>
      <w:r w:rsidRPr="009671B1">
        <w:rPr>
          <w:rFonts w:ascii="Times New Roman" w:hAnsi="Times New Roman"/>
          <w:b/>
          <w:sz w:val="24"/>
          <w:szCs w:val="24"/>
        </w:rPr>
        <w:t xml:space="preserve">гориям </w:t>
      </w:r>
      <w:r w:rsidR="00F75747" w:rsidRPr="009671B1">
        <w:rPr>
          <w:rFonts w:ascii="Times New Roman" w:hAnsi="Times New Roman"/>
          <w:b/>
          <w:sz w:val="24"/>
          <w:szCs w:val="24"/>
        </w:rPr>
        <w:t>потребите</w:t>
      </w:r>
      <w:r w:rsidR="00A017B6" w:rsidRPr="009671B1">
        <w:rPr>
          <w:rFonts w:ascii="Times New Roman" w:hAnsi="Times New Roman"/>
          <w:b/>
          <w:sz w:val="24"/>
          <w:szCs w:val="24"/>
        </w:rPr>
        <w:t>-</w:t>
      </w:r>
    </w:p>
    <w:p w:rsidR="00F75747" w:rsidRPr="009671B1" w:rsidRDefault="00F75747" w:rsidP="00F346D0">
      <w:pPr>
        <w:pStyle w:val="ConsNormal"/>
        <w:ind w:right="0" w:firstLine="0"/>
        <w:jc w:val="both"/>
        <w:rPr>
          <w:rFonts w:ascii="Times New Roman" w:hAnsi="Times New Roman"/>
          <w:b/>
          <w:sz w:val="24"/>
          <w:szCs w:val="24"/>
        </w:rPr>
      </w:pPr>
      <w:r w:rsidRPr="009671B1">
        <w:rPr>
          <w:rFonts w:ascii="Times New Roman" w:hAnsi="Times New Roman"/>
          <w:b/>
          <w:sz w:val="24"/>
          <w:szCs w:val="24"/>
        </w:rPr>
        <w:t xml:space="preserve">лей, по </w:t>
      </w:r>
      <w:r w:rsidR="00A017B6" w:rsidRPr="009671B1">
        <w:rPr>
          <w:rFonts w:ascii="Times New Roman" w:hAnsi="Times New Roman"/>
          <w:b/>
          <w:sz w:val="24"/>
          <w:szCs w:val="24"/>
        </w:rPr>
        <w:t xml:space="preserve"> </w:t>
      </w:r>
      <w:r w:rsidRPr="009671B1">
        <w:rPr>
          <w:rFonts w:ascii="Times New Roman" w:hAnsi="Times New Roman"/>
          <w:b/>
          <w:sz w:val="24"/>
          <w:szCs w:val="24"/>
        </w:rPr>
        <w:t>Чувашской Республике</w:t>
      </w:r>
    </w:p>
    <w:p w:rsidR="00E05426" w:rsidRPr="009671B1" w:rsidRDefault="00E05426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18B" w:rsidRPr="009671B1" w:rsidRDefault="00A1114D" w:rsidP="007B118B">
      <w:pPr>
        <w:pStyle w:val="ConsNormal"/>
        <w:ind w:righ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1B1">
        <w:rPr>
          <w:rFonts w:ascii="Times New Roman" w:hAnsi="Times New Roman" w:cs="Times New Roman"/>
          <w:bCs/>
          <w:sz w:val="24"/>
          <w:szCs w:val="24"/>
        </w:rPr>
        <w:t>Во исполнение Ф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>едеральн</w:t>
      </w:r>
      <w:r w:rsidRPr="009671B1">
        <w:rPr>
          <w:rFonts w:ascii="Times New Roman" w:hAnsi="Times New Roman" w:cs="Times New Roman"/>
          <w:bCs/>
          <w:sz w:val="24"/>
          <w:szCs w:val="24"/>
        </w:rPr>
        <w:t>ого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Pr="009671B1">
        <w:rPr>
          <w:rFonts w:ascii="Times New Roman" w:hAnsi="Times New Roman" w:cs="Times New Roman"/>
          <w:bCs/>
          <w:sz w:val="24"/>
          <w:szCs w:val="24"/>
        </w:rPr>
        <w:t>а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 xml:space="preserve"> от 26 марта 2003 г. № 35-ФЗ «Об электроэнергетике», пост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>а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>новлени</w:t>
      </w:r>
      <w:r w:rsidRPr="009671B1">
        <w:rPr>
          <w:rFonts w:ascii="Times New Roman" w:hAnsi="Times New Roman" w:cs="Times New Roman"/>
          <w:bCs/>
          <w:sz w:val="24"/>
          <w:szCs w:val="24"/>
        </w:rPr>
        <w:t>я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Российской Федерации от</w:t>
      </w:r>
      <w:r w:rsidR="006E1760" w:rsidRPr="00967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>29 декабря 2011 г. № 1178 «</w:t>
      </w:r>
      <w:r w:rsidR="007B118B" w:rsidRPr="009671B1">
        <w:rPr>
          <w:rFonts w:ascii="Times New Roman" w:hAnsi="Times New Roman" w:cs="Times New Roman"/>
          <w:sz w:val="24"/>
          <w:szCs w:val="24"/>
        </w:rPr>
        <w:t>О ценообразовании в области регулируемых цен (тарифов) в электроэнергетике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>», постановлени</w:t>
      </w:r>
      <w:r w:rsidRPr="009671B1">
        <w:rPr>
          <w:rFonts w:ascii="Times New Roman" w:hAnsi="Times New Roman" w:cs="Times New Roman"/>
          <w:bCs/>
          <w:sz w:val="24"/>
          <w:szCs w:val="24"/>
        </w:rPr>
        <w:t>я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 xml:space="preserve"> Кабинета Министров Чувашской Республики</w:t>
      </w:r>
      <w:r w:rsidR="00F032C7" w:rsidRPr="009671B1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76804" w:rsidRPr="009671B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 xml:space="preserve">13 августа </w:t>
      </w:r>
      <w:smartTag w:uri="urn:schemas-microsoft-com:office:smarttags" w:element="metricconverter">
        <w:smartTagPr>
          <w:attr w:name="ProductID" w:val="2009 г"/>
        </w:smartTagPr>
        <w:r w:rsidR="007B118B" w:rsidRPr="009671B1">
          <w:rPr>
            <w:rFonts w:ascii="Times New Roman" w:hAnsi="Times New Roman" w:cs="Times New Roman"/>
            <w:bCs/>
            <w:sz w:val="24"/>
            <w:szCs w:val="24"/>
          </w:rPr>
          <w:t>2009 г</w:t>
        </w:r>
      </w:smartTag>
      <w:r w:rsidR="007B118B" w:rsidRPr="009671B1">
        <w:rPr>
          <w:rFonts w:ascii="Times New Roman" w:hAnsi="Times New Roman" w:cs="Times New Roman"/>
          <w:bCs/>
          <w:sz w:val="24"/>
          <w:szCs w:val="24"/>
        </w:rPr>
        <w:t>. № 265 «Вопросы Государственной службы Чувашской Ре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>с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>публики по конкурентной политике и тарифам» и решени</w:t>
      </w:r>
      <w:r w:rsidRPr="009671B1">
        <w:rPr>
          <w:rFonts w:ascii="Times New Roman" w:hAnsi="Times New Roman" w:cs="Times New Roman"/>
          <w:bCs/>
          <w:sz w:val="24"/>
          <w:szCs w:val="24"/>
        </w:rPr>
        <w:t>я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 xml:space="preserve"> коллегии Государственной службы Чувашской Республики по конкурентной политике и тарифам от </w:t>
      </w:r>
      <w:r w:rsidR="00731B78" w:rsidRPr="009671B1">
        <w:rPr>
          <w:rFonts w:ascii="Times New Roman" w:hAnsi="Times New Roman" w:cs="Times New Roman"/>
          <w:bCs/>
          <w:sz w:val="24"/>
          <w:szCs w:val="24"/>
        </w:rPr>
        <w:t xml:space="preserve">18 </w:t>
      </w:r>
      <w:r w:rsidRPr="009671B1">
        <w:rPr>
          <w:rFonts w:ascii="Times New Roman" w:hAnsi="Times New Roman" w:cs="Times New Roman"/>
          <w:bCs/>
          <w:sz w:val="24"/>
          <w:szCs w:val="24"/>
        </w:rPr>
        <w:t>дека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>бря 201</w:t>
      </w:r>
      <w:r w:rsidR="00496643" w:rsidRPr="009671B1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731B78" w:rsidRPr="009671B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A0172" w:rsidRPr="009671B1">
        <w:rPr>
          <w:rFonts w:ascii="Times New Roman" w:hAnsi="Times New Roman" w:cs="Times New Roman"/>
          <w:bCs/>
          <w:sz w:val="24"/>
          <w:szCs w:val="24"/>
        </w:rPr>
        <w:t>2</w:t>
      </w:r>
      <w:r w:rsidR="00731B78" w:rsidRPr="009671B1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>Государственная служба Чувашской Республики по конкурентной политике и тар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>и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 xml:space="preserve">фам </w:t>
      </w:r>
      <w:r w:rsidR="004112B6" w:rsidRPr="009671B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B118B" w:rsidRPr="009671B1">
        <w:rPr>
          <w:rFonts w:ascii="Times New Roman" w:hAnsi="Times New Roman" w:cs="Times New Roman"/>
          <w:bCs/>
          <w:sz w:val="24"/>
          <w:szCs w:val="24"/>
        </w:rPr>
        <w:t xml:space="preserve">п о с т а н о в л я е т: </w:t>
      </w:r>
    </w:p>
    <w:p w:rsidR="002C2ED1" w:rsidRPr="009671B1" w:rsidRDefault="00496643" w:rsidP="002C2ED1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1</w:t>
      </w:r>
      <w:r w:rsidR="002C2ED1" w:rsidRPr="009671B1">
        <w:rPr>
          <w:rFonts w:ascii="Times New Roman" w:hAnsi="Times New Roman" w:cs="Times New Roman"/>
          <w:sz w:val="24"/>
          <w:szCs w:val="24"/>
        </w:rPr>
        <w:t xml:space="preserve">. 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8C2060" w:rsidRPr="009671B1">
        <w:rPr>
          <w:rFonts w:ascii="Times New Roman" w:hAnsi="Times New Roman" w:cs="Times New Roman"/>
          <w:sz w:val="24"/>
          <w:szCs w:val="24"/>
        </w:rPr>
        <w:t xml:space="preserve"> цены (</w:t>
      </w:r>
      <w:r w:rsidR="007B118B" w:rsidRPr="009671B1">
        <w:rPr>
          <w:rFonts w:ascii="Times New Roman" w:hAnsi="Times New Roman" w:cs="Times New Roman"/>
          <w:sz w:val="24"/>
          <w:szCs w:val="24"/>
        </w:rPr>
        <w:t>тарифы</w:t>
      </w:r>
      <w:r w:rsidR="008C2060" w:rsidRPr="009671B1">
        <w:rPr>
          <w:rFonts w:ascii="Times New Roman" w:hAnsi="Times New Roman" w:cs="Times New Roman"/>
          <w:sz w:val="24"/>
          <w:szCs w:val="24"/>
        </w:rPr>
        <w:t>)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 на электрическую энергию, </w:t>
      </w:r>
      <w:r w:rsidR="00A017B6" w:rsidRPr="009671B1">
        <w:rPr>
          <w:rFonts w:ascii="Times New Roman" w:hAnsi="Times New Roman" w:cs="Times New Roman"/>
          <w:sz w:val="24"/>
          <w:szCs w:val="24"/>
        </w:rPr>
        <w:t xml:space="preserve">поставляемую </w:t>
      </w:r>
      <w:r w:rsidR="007B0657" w:rsidRPr="009671B1">
        <w:rPr>
          <w:rFonts w:ascii="Times New Roman" w:hAnsi="Times New Roman" w:cs="Times New Roman"/>
          <w:sz w:val="24"/>
          <w:szCs w:val="24"/>
        </w:rPr>
        <w:t xml:space="preserve"> населени</w:t>
      </w:r>
      <w:r w:rsidR="00A017B6" w:rsidRPr="009671B1">
        <w:rPr>
          <w:rFonts w:ascii="Times New Roman" w:hAnsi="Times New Roman" w:cs="Times New Roman"/>
          <w:sz w:val="24"/>
          <w:szCs w:val="24"/>
        </w:rPr>
        <w:t>ю</w:t>
      </w:r>
      <w:r w:rsidR="007B0657" w:rsidRPr="009671B1">
        <w:rPr>
          <w:rFonts w:ascii="Times New Roman" w:hAnsi="Times New Roman" w:cs="Times New Roman"/>
          <w:sz w:val="24"/>
          <w:szCs w:val="24"/>
        </w:rPr>
        <w:t xml:space="preserve"> и приравненным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 к нему категориям потребителей, по Чувашской Республике согласно приложению к настоящему постановлению.</w:t>
      </w:r>
      <w:r w:rsidR="002C2ED1" w:rsidRPr="00967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ED1" w:rsidRPr="009671B1" w:rsidRDefault="00496643" w:rsidP="002C2ED1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2</w:t>
      </w:r>
      <w:r w:rsidR="002C2ED1" w:rsidRPr="009671B1">
        <w:rPr>
          <w:rFonts w:ascii="Times New Roman" w:hAnsi="Times New Roman" w:cs="Times New Roman"/>
          <w:sz w:val="24"/>
          <w:szCs w:val="24"/>
        </w:rPr>
        <w:t xml:space="preserve">. </w:t>
      </w:r>
      <w:r w:rsidR="008C2060" w:rsidRPr="009671B1">
        <w:rPr>
          <w:rFonts w:ascii="Times New Roman" w:hAnsi="Times New Roman" w:cs="Times New Roman"/>
          <w:sz w:val="24"/>
          <w:szCs w:val="24"/>
        </w:rPr>
        <w:t>Цены (т</w:t>
      </w:r>
      <w:r w:rsidR="007B118B" w:rsidRPr="009671B1">
        <w:rPr>
          <w:rFonts w:ascii="Times New Roman" w:hAnsi="Times New Roman" w:cs="Times New Roman"/>
          <w:sz w:val="24"/>
          <w:szCs w:val="24"/>
        </w:rPr>
        <w:t>арифы</w:t>
      </w:r>
      <w:r w:rsidR="008C2060" w:rsidRPr="009671B1">
        <w:rPr>
          <w:rFonts w:ascii="Times New Roman" w:hAnsi="Times New Roman" w:cs="Times New Roman"/>
          <w:sz w:val="24"/>
          <w:szCs w:val="24"/>
        </w:rPr>
        <w:t>)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 на электрическую энергию, </w:t>
      </w:r>
      <w:r w:rsidR="00EC042B" w:rsidRPr="009671B1">
        <w:rPr>
          <w:rFonts w:ascii="Times New Roman" w:hAnsi="Times New Roman" w:cs="Times New Roman"/>
          <w:sz w:val="24"/>
          <w:szCs w:val="24"/>
        </w:rPr>
        <w:t>поставляемую  населению и приравненным к нему категориям потребителей, по Чувашской Республике</w:t>
      </w:r>
      <w:r w:rsidR="007B118B" w:rsidRPr="009671B1">
        <w:rPr>
          <w:rFonts w:ascii="Times New Roman" w:hAnsi="Times New Roman" w:cs="Times New Roman"/>
          <w:sz w:val="24"/>
          <w:szCs w:val="24"/>
        </w:rPr>
        <w:t>, предусмотренные в приложении  к настоящему постановлению, действуют с</w:t>
      </w:r>
      <w:r w:rsidR="002C2ED1"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7B118B" w:rsidRPr="009671B1">
        <w:rPr>
          <w:rFonts w:ascii="Times New Roman" w:hAnsi="Times New Roman" w:cs="Times New Roman"/>
          <w:sz w:val="24"/>
          <w:szCs w:val="24"/>
        </w:rPr>
        <w:t>1 января 201</w:t>
      </w:r>
      <w:r w:rsidRPr="009671B1">
        <w:rPr>
          <w:rFonts w:ascii="Times New Roman" w:hAnsi="Times New Roman" w:cs="Times New Roman"/>
          <w:sz w:val="24"/>
          <w:szCs w:val="24"/>
        </w:rPr>
        <w:t>5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E74F88" w:rsidRPr="009671B1">
        <w:rPr>
          <w:rFonts w:ascii="Times New Roman" w:hAnsi="Times New Roman" w:cs="Times New Roman"/>
          <w:sz w:val="24"/>
          <w:szCs w:val="24"/>
        </w:rPr>
        <w:t>31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E74F88" w:rsidRPr="009671B1">
        <w:rPr>
          <w:rFonts w:ascii="Times New Roman" w:hAnsi="Times New Roman" w:cs="Times New Roman"/>
          <w:sz w:val="24"/>
          <w:szCs w:val="24"/>
        </w:rPr>
        <w:t>декабря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 201</w:t>
      </w:r>
      <w:r w:rsidRPr="009671B1">
        <w:rPr>
          <w:rFonts w:ascii="Times New Roman" w:hAnsi="Times New Roman" w:cs="Times New Roman"/>
          <w:sz w:val="24"/>
          <w:szCs w:val="24"/>
        </w:rPr>
        <w:t>5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2C2ED1" w:rsidRPr="00967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14D" w:rsidRPr="009671B1" w:rsidRDefault="00013F2B" w:rsidP="002C2ED1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3</w:t>
      </w:r>
      <w:r w:rsidR="002C2ED1" w:rsidRPr="009671B1">
        <w:rPr>
          <w:rFonts w:ascii="Times New Roman" w:hAnsi="Times New Roman" w:cs="Times New Roman"/>
          <w:sz w:val="24"/>
          <w:szCs w:val="24"/>
        </w:rPr>
        <w:t xml:space="preserve">. </w:t>
      </w:r>
      <w:r w:rsidR="00635F63"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265137" w:rsidRPr="009671B1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A1114D" w:rsidRPr="009671B1">
        <w:rPr>
          <w:rFonts w:ascii="Times New Roman" w:hAnsi="Times New Roman" w:cs="Times New Roman"/>
          <w:sz w:val="24"/>
          <w:szCs w:val="24"/>
        </w:rPr>
        <w:t>и</w:t>
      </w:r>
      <w:r w:rsidR="00265137" w:rsidRPr="009671B1">
        <w:rPr>
          <w:rFonts w:ascii="Times New Roman" w:hAnsi="Times New Roman" w:cs="Times New Roman"/>
          <w:sz w:val="24"/>
          <w:szCs w:val="24"/>
        </w:rPr>
        <w:t xml:space="preserve"> силу п</w:t>
      </w:r>
      <w:r w:rsidR="007B118B" w:rsidRPr="009671B1">
        <w:rPr>
          <w:rFonts w:ascii="Times New Roman" w:hAnsi="Times New Roman" w:cs="Times New Roman"/>
          <w:sz w:val="24"/>
          <w:szCs w:val="24"/>
        </w:rPr>
        <w:t>остановлени</w:t>
      </w:r>
      <w:r w:rsidR="00A1114D" w:rsidRPr="009671B1">
        <w:rPr>
          <w:rFonts w:ascii="Times New Roman" w:hAnsi="Times New Roman" w:cs="Times New Roman"/>
          <w:sz w:val="24"/>
          <w:szCs w:val="24"/>
        </w:rPr>
        <w:t>я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 Государственной службы Чувашской Республики по конкурентной политике и тарифам</w:t>
      </w:r>
      <w:r w:rsidR="00A1114D" w:rsidRPr="009671B1">
        <w:rPr>
          <w:rFonts w:ascii="Times New Roman" w:hAnsi="Times New Roman" w:cs="Times New Roman"/>
          <w:sz w:val="24"/>
          <w:szCs w:val="24"/>
        </w:rPr>
        <w:t>:</w:t>
      </w:r>
    </w:p>
    <w:p w:rsidR="00A1114D" w:rsidRPr="009671B1" w:rsidRDefault="007B118B" w:rsidP="002C2ED1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 xml:space="preserve"> от </w:t>
      </w:r>
      <w:r w:rsidR="00AE69AF" w:rsidRPr="009671B1">
        <w:rPr>
          <w:rFonts w:ascii="Times New Roman" w:hAnsi="Times New Roman" w:cs="Times New Roman"/>
          <w:sz w:val="24"/>
          <w:szCs w:val="24"/>
        </w:rPr>
        <w:t>18</w:t>
      </w:r>
      <w:r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AE69AF" w:rsidRPr="009671B1">
        <w:rPr>
          <w:rFonts w:ascii="Times New Roman" w:hAnsi="Times New Roman" w:cs="Times New Roman"/>
          <w:sz w:val="24"/>
          <w:szCs w:val="24"/>
        </w:rPr>
        <w:t>дека</w:t>
      </w:r>
      <w:r w:rsidRPr="009671B1">
        <w:rPr>
          <w:rFonts w:ascii="Times New Roman" w:hAnsi="Times New Roman" w:cs="Times New Roman"/>
          <w:sz w:val="24"/>
          <w:szCs w:val="24"/>
        </w:rPr>
        <w:t>бря 201</w:t>
      </w:r>
      <w:r w:rsidR="00AE69AF" w:rsidRPr="009671B1">
        <w:rPr>
          <w:rFonts w:ascii="Times New Roman" w:hAnsi="Times New Roman" w:cs="Times New Roman"/>
          <w:sz w:val="24"/>
          <w:szCs w:val="24"/>
        </w:rPr>
        <w:t>3</w:t>
      </w:r>
      <w:r w:rsidRPr="009671B1">
        <w:rPr>
          <w:rFonts w:ascii="Times New Roman" w:hAnsi="Times New Roman" w:cs="Times New Roman"/>
          <w:sz w:val="24"/>
          <w:szCs w:val="24"/>
        </w:rPr>
        <w:t> г. № </w:t>
      </w:r>
      <w:r w:rsidR="00AE69AF" w:rsidRPr="009671B1">
        <w:rPr>
          <w:rFonts w:ascii="Times New Roman" w:hAnsi="Times New Roman" w:cs="Times New Roman"/>
          <w:sz w:val="24"/>
          <w:szCs w:val="24"/>
        </w:rPr>
        <w:t>63-24</w:t>
      </w:r>
      <w:r w:rsidRPr="009671B1">
        <w:rPr>
          <w:rFonts w:ascii="Times New Roman" w:hAnsi="Times New Roman" w:cs="Times New Roman"/>
          <w:sz w:val="24"/>
          <w:szCs w:val="24"/>
        </w:rPr>
        <w:t xml:space="preserve">/э «Об установлении </w:t>
      </w:r>
      <w:r w:rsidR="00AE69AF" w:rsidRPr="009671B1">
        <w:rPr>
          <w:rFonts w:ascii="Times New Roman" w:hAnsi="Times New Roman" w:cs="Times New Roman"/>
          <w:sz w:val="24"/>
          <w:szCs w:val="24"/>
        </w:rPr>
        <w:t xml:space="preserve"> цен (</w:t>
      </w:r>
      <w:r w:rsidRPr="009671B1">
        <w:rPr>
          <w:rFonts w:ascii="Times New Roman" w:hAnsi="Times New Roman" w:cs="Times New Roman"/>
          <w:sz w:val="24"/>
          <w:szCs w:val="24"/>
        </w:rPr>
        <w:t>тарифов</w:t>
      </w:r>
      <w:r w:rsidR="00AE69AF" w:rsidRPr="009671B1">
        <w:rPr>
          <w:rFonts w:ascii="Times New Roman" w:hAnsi="Times New Roman" w:cs="Times New Roman"/>
          <w:sz w:val="24"/>
          <w:szCs w:val="24"/>
        </w:rPr>
        <w:t>)</w:t>
      </w:r>
      <w:r w:rsidRPr="009671B1">
        <w:rPr>
          <w:rFonts w:ascii="Times New Roman" w:hAnsi="Times New Roman" w:cs="Times New Roman"/>
          <w:sz w:val="24"/>
          <w:szCs w:val="24"/>
        </w:rPr>
        <w:t xml:space="preserve"> на электрическую энергию, поставляемую населению и приравненным к нему категориям потребителей, по Чувашской Республике», зарегистрированное в Министерстве юстиции Чувашской Республики  </w:t>
      </w:r>
      <w:r w:rsidR="00AE69AF" w:rsidRPr="009671B1">
        <w:rPr>
          <w:rFonts w:ascii="Times New Roman" w:hAnsi="Times New Roman" w:cs="Times New Roman"/>
          <w:sz w:val="24"/>
          <w:szCs w:val="24"/>
        </w:rPr>
        <w:t>19</w:t>
      </w:r>
      <w:r w:rsidRPr="009671B1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AE69AF" w:rsidRPr="009671B1">
        <w:rPr>
          <w:rFonts w:ascii="Times New Roman" w:hAnsi="Times New Roman" w:cs="Times New Roman"/>
          <w:sz w:val="24"/>
          <w:szCs w:val="24"/>
        </w:rPr>
        <w:t>3</w:t>
      </w:r>
      <w:r w:rsidRPr="009671B1">
        <w:rPr>
          <w:rFonts w:ascii="Times New Roman" w:hAnsi="Times New Roman" w:cs="Times New Roman"/>
          <w:sz w:val="24"/>
          <w:szCs w:val="24"/>
        </w:rPr>
        <w:t> г., регистрационный № </w:t>
      </w:r>
      <w:r w:rsidR="00E74F88" w:rsidRPr="009671B1">
        <w:rPr>
          <w:rFonts w:ascii="Times New Roman" w:hAnsi="Times New Roman" w:cs="Times New Roman"/>
          <w:sz w:val="24"/>
          <w:szCs w:val="24"/>
        </w:rPr>
        <w:t>1</w:t>
      </w:r>
      <w:r w:rsidR="00AE69AF" w:rsidRPr="009671B1">
        <w:rPr>
          <w:rFonts w:ascii="Times New Roman" w:hAnsi="Times New Roman" w:cs="Times New Roman"/>
          <w:sz w:val="24"/>
          <w:szCs w:val="24"/>
        </w:rPr>
        <w:t>787</w:t>
      </w:r>
      <w:r w:rsidR="00A1114D" w:rsidRPr="009671B1">
        <w:rPr>
          <w:rFonts w:ascii="Times New Roman" w:hAnsi="Times New Roman" w:cs="Times New Roman"/>
          <w:sz w:val="24"/>
          <w:szCs w:val="24"/>
        </w:rPr>
        <w:t>;</w:t>
      </w:r>
    </w:p>
    <w:p w:rsidR="002C2ED1" w:rsidRPr="009671B1" w:rsidRDefault="00A1114D" w:rsidP="002C2ED1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от 2</w:t>
      </w:r>
      <w:r w:rsidR="00AE69AF" w:rsidRPr="009671B1">
        <w:rPr>
          <w:rFonts w:ascii="Times New Roman" w:hAnsi="Times New Roman" w:cs="Times New Roman"/>
          <w:sz w:val="24"/>
          <w:szCs w:val="24"/>
        </w:rPr>
        <w:t>6</w:t>
      </w:r>
      <w:r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AE69AF" w:rsidRPr="009671B1">
        <w:rPr>
          <w:rFonts w:ascii="Times New Roman" w:hAnsi="Times New Roman" w:cs="Times New Roman"/>
          <w:sz w:val="24"/>
          <w:szCs w:val="24"/>
        </w:rPr>
        <w:t>марта</w:t>
      </w:r>
      <w:r w:rsidRPr="009671B1">
        <w:rPr>
          <w:rFonts w:ascii="Times New Roman" w:hAnsi="Times New Roman" w:cs="Times New Roman"/>
          <w:sz w:val="24"/>
          <w:szCs w:val="24"/>
        </w:rPr>
        <w:t xml:space="preserve"> 201</w:t>
      </w:r>
      <w:r w:rsidR="00AE69AF" w:rsidRPr="009671B1">
        <w:rPr>
          <w:rFonts w:ascii="Times New Roman" w:hAnsi="Times New Roman" w:cs="Times New Roman"/>
          <w:sz w:val="24"/>
          <w:szCs w:val="24"/>
        </w:rPr>
        <w:t>4</w:t>
      </w:r>
      <w:r w:rsidRPr="009671B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E69AF" w:rsidRPr="009671B1">
        <w:rPr>
          <w:rFonts w:ascii="Times New Roman" w:hAnsi="Times New Roman" w:cs="Times New Roman"/>
          <w:sz w:val="24"/>
          <w:szCs w:val="24"/>
        </w:rPr>
        <w:t>6-3</w:t>
      </w:r>
      <w:r w:rsidRPr="009671B1">
        <w:rPr>
          <w:rFonts w:ascii="Times New Roman" w:hAnsi="Times New Roman" w:cs="Times New Roman"/>
          <w:sz w:val="24"/>
          <w:szCs w:val="24"/>
        </w:rPr>
        <w:t>/э</w:t>
      </w:r>
      <w:r w:rsidR="002C2ED1"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Pr="009671B1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AE69AF" w:rsidRPr="009671B1">
        <w:rPr>
          <w:rFonts w:ascii="Times New Roman" w:hAnsi="Times New Roman" w:cs="Times New Roman"/>
          <w:sz w:val="24"/>
          <w:szCs w:val="24"/>
        </w:rPr>
        <w:t>я</w:t>
      </w:r>
      <w:r w:rsidRPr="009671B1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Pr="009671B1">
        <w:rPr>
          <w:rFonts w:ascii="Times New Roman" w:hAnsi="Times New Roman" w:cs="Times New Roman"/>
          <w:bCs/>
          <w:sz w:val="24"/>
          <w:szCs w:val="24"/>
        </w:rPr>
        <w:t>Государственной службы Чувашской Ре</w:t>
      </w:r>
      <w:r w:rsidRPr="009671B1">
        <w:rPr>
          <w:rFonts w:ascii="Times New Roman" w:hAnsi="Times New Roman" w:cs="Times New Roman"/>
          <w:bCs/>
          <w:sz w:val="24"/>
          <w:szCs w:val="24"/>
        </w:rPr>
        <w:t>с</w:t>
      </w:r>
      <w:r w:rsidRPr="009671B1">
        <w:rPr>
          <w:rFonts w:ascii="Times New Roman" w:hAnsi="Times New Roman" w:cs="Times New Roman"/>
          <w:bCs/>
          <w:sz w:val="24"/>
          <w:szCs w:val="24"/>
        </w:rPr>
        <w:t xml:space="preserve">публики по конкурентной политике и тарифам от  </w:t>
      </w:r>
      <w:r w:rsidR="00AE69AF" w:rsidRPr="009671B1">
        <w:rPr>
          <w:rFonts w:ascii="Times New Roman" w:hAnsi="Times New Roman" w:cs="Times New Roman"/>
          <w:bCs/>
          <w:sz w:val="24"/>
          <w:szCs w:val="24"/>
        </w:rPr>
        <w:t>18 декабря</w:t>
      </w:r>
      <w:r w:rsidRPr="009671B1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AE69AF" w:rsidRPr="009671B1">
        <w:rPr>
          <w:rFonts w:ascii="Times New Roman" w:hAnsi="Times New Roman" w:cs="Times New Roman"/>
          <w:bCs/>
          <w:sz w:val="24"/>
          <w:szCs w:val="24"/>
        </w:rPr>
        <w:t>3</w:t>
      </w:r>
      <w:r w:rsidRPr="009671B1">
        <w:rPr>
          <w:rFonts w:ascii="Times New Roman" w:hAnsi="Times New Roman" w:cs="Times New Roman"/>
          <w:bCs/>
          <w:sz w:val="24"/>
          <w:szCs w:val="24"/>
        </w:rPr>
        <w:t xml:space="preserve">  г. №  </w:t>
      </w:r>
      <w:r w:rsidR="00AE69AF" w:rsidRPr="009671B1">
        <w:rPr>
          <w:rFonts w:ascii="Times New Roman" w:hAnsi="Times New Roman" w:cs="Times New Roman"/>
          <w:bCs/>
          <w:sz w:val="24"/>
          <w:szCs w:val="24"/>
        </w:rPr>
        <w:t>63-24</w:t>
      </w:r>
      <w:r w:rsidRPr="009671B1">
        <w:rPr>
          <w:rFonts w:ascii="Times New Roman" w:hAnsi="Times New Roman" w:cs="Times New Roman"/>
          <w:bCs/>
          <w:sz w:val="24"/>
          <w:szCs w:val="24"/>
        </w:rPr>
        <w:t>/э</w:t>
      </w:r>
      <w:r w:rsidRPr="009671B1">
        <w:rPr>
          <w:rFonts w:ascii="Times New Roman" w:hAnsi="Times New Roman" w:cs="Times New Roman"/>
          <w:sz w:val="24"/>
          <w:szCs w:val="24"/>
        </w:rPr>
        <w:t xml:space="preserve">», зарегистрированное в Министерстве юстиции Чувашской Республики  27 </w:t>
      </w:r>
      <w:r w:rsidR="00AE69AF" w:rsidRPr="009671B1">
        <w:rPr>
          <w:rFonts w:ascii="Times New Roman" w:hAnsi="Times New Roman" w:cs="Times New Roman"/>
          <w:sz w:val="24"/>
          <w:szCs w:val="24"/>
        </w:rPr>
        <w:t>марта</w:t>
      </w:r>
      <w:r w:rsidRPr="009671B1">
        <w:rPr>
          <w:rFonts w:ascii="Times New Roman" w:hAnsi="Times New Roman" w:cs="Times New Roman"/>
          <w:sz w:val="24"/>
          <w:szCs w:val="24"/>
        </w:rPr>
        <w:t xml:space="preserve">  201</w:t>
      </w:r>
      <w:r w:rsidR="00AE69AF" w:rsidRPr="009671B1">
        <w:rPr>
          <w:rFonts w:ascii="Times New Roman" w:hAnsi="Times New Roman" w:cs="Times New Roman"/>
          <w:sz w:val="24"/>
          <w:szCs w:val="24"/>
        </w:rPr>
        <w:t>4</w:t>
      </w:r>
      <w:r w:rsidRPr="009671B1">
        <w:rPr>
          <w:rFonts w:ascii="Times New Roman" w:hAnsi="Times New Roman" w:cs="Times New Roman"/>
          <w:sz w:val="24"/>
          <w:szCs w:val="24"/>
        </w:rPr>
        <w:t> г., регистрационный № 1</w:t>
      </w:r>
      <w:r w:rsidR="00AE69AF" w:rsidRPr="009671B1">
        <w:rPr>
          <w:rFonts w:ascii="Times New Roman" w:hAnsi="Times New Roman" w:cs="Times New Roman"/>
          <w:sz w:val="24"/>
          <w:szCs w:val="24"/>
        </w:rPr>
        <w:t>911</w:t>
      </w:r>
      <w:r w:rsidRPr="009671B1">
        <w:rPr>
          <w:rFonts w:ascii="Times New Roman" w:hAnsi="Times New Roman" w:cs="Times New Roman"/>
          <w:sz w:val="24"/>
          <w:szCs w:val="24"/>
        </w:rPr>
        <w:t>.</w:t>
      </w:r>
    </w:p>
    <w:p w:rsidR="00635F63" w:rsidRPr="009671B1" w:rsidRDefault="00013F2B" w:rsidP="00635F63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4</w:t>
      </w:r>
      <w:r w:rsidR="002C2ED1" w:rsidRPr="009671B1">
        <w:rPr>
          <w:rFonts w:ascii="Times New Roman" w:hAnsi="Times New Roman" w:cs="Times New Roman"/>
          <w:sz w:val="24"/>
          <w:szCs w:val="24"/>
        </w:rPr>
        <w:t xml:space="preserve">. 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D25045" w:rsidRPr="009671B1">
        <w:rPr>
          <w:rFonts w:ascii="Times New Roman" w:hAnsi="Times New Roman" w:cs="Times New Roman"/>
          <w:sz w:val="24"/>
          <w:szCs w:val="24"/>
        </w:rPr>
        <w:t>с 1 января 201</w:t>
      </w:r>
      <w:r w:rsidR="00AE69AF" w:rsidRPr="009671B1">
        <w:rPr>
          <w:rFonts w:ascii="Times New Roman" w:hAnsi="Times New Roman" w:cs="Times New Roman"/>
          <w:sz w:val="24"/>
          <w:szCs w:val="24"/>
        </w:rPr>
        <w:t>5</w:t>
      </w:r>
      <w:r w:rsidR="00D25045" w:rsidRPr="009671B1">
        <w:rPr>
          <w:rFonts w:ascii="Times New Roman" w:hAnsi="Times New Roman" w:cs="Times New Roman"/>
          <w:sz w:val="24"/>
          <w:szCs w:val="24"/>
        </w:rPr>
        <w:t xml:space="preserve"> года, но не ранее чем 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D25045" w:rsidRPr="009671B1">
        <w:rPr>
          <w:rFonts w:ascii="Times New Roman" w:hAnsi="Times New Roman" w:cs="Times New Roman"/>
          <w:sz w:val="24"/>
          <w:szCs w:val="24"/>
        </w:rPr>
        <w:t>через десять дней после дня его</w:t>
      </w:r>
      <w:r w:rsidR="007B118B" w:rsidRPr="009671B1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265137" w:rsidRPr="009671B1">
        <w:rPr>
          <w:rFonts w:ascii="Times New Roman" w:hAnsi="Times New Roman" w:cs="Times New Roman"/>
          <w:sz w:val="24"/>
          <w:szCs w:val="24"/>
        </w:rPr>
        <w:t>.</w:t>
      </w:r>
      <w:r w:rsidR="00635F63" w:rsidRPr="00967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F63" w:rsidRPr="009671B1" w:rsidRDefault="00635F63" w:rsidP="00635F63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5F63" w:rsidRPr="009671B1" w:rsidRDefault="00635F63" w:rsidP="00635F63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5F63" w:rsidRPr="009671B1" w:rsidRDefault="00635F63" w:rsidP="00635F63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18B" w:rsidRPr="009671B1" w:rsidRDefault="007B118B" w:rsidP="00635F63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9671B1">
        <w:rPr>
          <w:rFonts w:ascii="Times New Roman" w:hAnsi="Times New Roman" w:cs="Times New Roman"/>
          <w:sz w:val="24"/>
          <w:szCs w:val="24"/>
        </w:rPr>
        <w:tab/>
      </w:r>
      <w:r w:rsidRPr="009671B1">
        <w:rPr>
          <w:rFonts w:ascii="Times New Roman" w:hAnsi="Times New Roman" w:cs="Times New Roman"/>
          <w:sz w:val="24"/>
          <w:szCs w:val="24"/>
        </w:rPr>
        <w:tab/>
      </w:r>
      <w:r w:rsidRPr="009671B1">
        <w:rPr>
          <w:rFonts w:ascii="Times New Roman" w:hAnsi="Times New Roman" w:cs="Times New Roman"/>
          <w:sz w:val="24"/>
          <w:szCs w:val="24"/>
        </w:rPr>
        <w:tab/>
      </w:r>
      <w:r w:rsidRPr="009671B1">
        <w:rPr>
          <w:rFonts w:ascii="Times New Roman" w:hAnsi="Times New Roman" w:cs="Times New Roman"/>
          <w:sz w:val="24"/>
          <w:szCs w:val="24"/>
        </w:rPr>
        <w:tab/>
      </w:r>
      <w:r w:rsidRPr="009671B1">
        <w:rPr>
          <w:rFonts w:ascii="Times New Roman" w:hAnsi="Times New Roman" w:cs="Times New Roman"/>
          <w:sz w:val="24"/>
          <w:szCs w:val="24"/>
        </w:rPr>
        <w:tab/>
      </w:r>
      <w:r w:rsidRPr="009671B1">
        <w:rPr>
          <w:rFonts w:ascii="Times New Roman" w:hAnsi="Times New Roman" w:cs="Times New Roman"/>
          <w:sz w:val="24"/>
          <w:szCs w:val="24"/>
        </w:rPr>
        <w:tab/>
      </w:r>
      <w:r w:rsidRPr="009671B1">
        <w:rPr>
          <w:rFonts w:ascii="Times New Roman" w:hAnsi="Times New Roman" w:cs="Times New Roman"/>
          <w:sz w:val="24"/>
          <w:szCs w:val="24"/>
        </w:rPr>
        <w:tab/>
      </w:r>
      <w:r w:rsidRPr="009671B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35F63" w:rsidRPr="009671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71B1">
        <w:rPr>
          <w:rFonts w:ascii="Times New Roman" w:hAnsi="Times New Roman" w:cs="Times New Roman"/>
          <w:sz w:val="24"/>
          <w:szCs w:val="24"/>
        </w:rPr>
        <w:t>А.Е. Егорова</w:t>
      </w:r>
    </w:p>
    <w:p w:rsidR="00AB7D5F" w:rsidRPr="009671B1" w:rsidRDefault="007B118B" w:rsidP="00635F63">
      <w:pPr>
        <w:pStyle w:val="ConsNormal"/>
        <w:ind w:left="5103" w:right="0" w:hanging="5040"/>
        <w:jc w:val="center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6"/>
        </w:rPr>
        <w:br w:type="page"/>
      </w:r>
      <w:r w:rsidR="00AB7D5F" w:rsidRPr="009671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E80C2A" w:rsidRPr="009671B1">
        <w:rPr>
          <w:rFonts w:ascii="Times New Roman" w:hAnsi="Times New Roman" w:cs="Times New Roman"/>
          <w:sz w:val="24"/>
          <w:szCs w:val="24"/>
        </w:rPr>
        <w:t xml:space="preserve">  </w:t>
      </w:r>
      <w:r w:rsidR="00AB7D5F" w:rsidRPr="009671B1">
        <w:rPr>
          <w:rFonts w:ascii="Times New Roman" w:hAnsi="Times New Roman" w:cs="Times New Roman"/>
          <w:sz w:val="24"/>
          <w:szCs w:val="24"/>
        </w:rPr>
        <w:t xml:space="preserve">Приложение  к постановлению </w:t>
      </w:r>
    </w:p>
    <w:p w:rsidR="00AB7D5F" w:rsidRPr="009671B1" w:rsidRDefault="002F17C7" w:rsidP="002F17C7">
      <w:pPr>
        <w:pStyle w:val="ConsNormal"/>
        <w:ind w:left="5103" w:right="0" w:firstLine="0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AB7D5F" w:rsidRPr="009671B1">
        <w:rPr>
          <w:rFonts w:ascii="Times New Roman" w:hAnsi="Times New Roman" w:cs="Times New Roman"/>
          <w:sz w:val="24"/>
          <w:szCs w:val="24"/>
        </w:rPr>
        <w:t xml:space="preserve">Государственной службы </w:t>
      </w:r>
    </w:p>
    <w:p w:rsidR="00AB7D5F" w:rsidRPr="009671B1" w:rsidRDefault="002F17C7" w:rsidP="002F17C7">
      <w:pPr>
        <w:pStyle w:val="ConsNormal"/>
        <w:ind w:right="0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 xml:space="preserve">    </w:t>
      </w:r>
      <w:r w:rsidR="00AB7D5F" w:rsidRPr="00967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671B1">
        <w:rPr>
          <w:rFonts w:ascii="Times New Roman" w:hAnsi="Times New Roman" w:cs="Times New Roman"/>
          <w:sz w:val="24"/>
          <w:szCs w:val="24"/>
        </w:rPr>
        <w:t xml:space="preserve">   </w:t>
      </w:r>
      <w:r w:rsidR="00AB7D5F" w:rsidRPr="009671B1">
        <w:rPr>
          <w:rFonts w:ascii="Times New Roman" w:hAnsi="Times New Roman" w:cs="Times New Roman"/>
          <w:sz w:val="24"/>
          <w:szCs w:val="24"/>
        </w:rPr>
        <w:t xml:space="preserve">Чувашской Республики  по </w:t>
      </w:r>
    </w:p>
    <w:p w:rsidR="00AB7D5F" w:rsidRPr="009671B1" w:rsidRDefault="00AB7D5F" w:rsidP="002F17C7">
      <w:pPr>
        <w:pStyle w:val="ConsNormal"/>
        <w:ind w:right="0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конкурентной политике и тарифам </w:t>
      </w:r>
    </w:p>
    <w:p w:rsidR="00AB7D5F" w:rsidRPr="009671B1" w:rsidRDefault="002D0AB1" w:rsidP="002D0AB1">
      <w:pPr>
        <w:pStyle w:val="ConsNormal"/>
        <w:ind w:left="5103" w:right="0" w:firstLine="0"/>
        <w:jc w:val="both"/>
        <w:rPr>
          <w:rFonts w:ascii="Times New Roman" w:hAnsi="Times New Roman"/>
          <w:b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AB7D5F" w:rsidRPr="009671B1">
        <w:rPr>
          <w:rFonts w:ascii="Times New Roman" w:hAnsi="Times New Roman" w:cs="Times New Roman"/>
          <w:sz w:val="24"/>
          <w:szCs w:val="24"/>
        </w:rPr>
        <w:t>от</w:t>
      </w:r>
      <w:r w:rsidR="005B7896"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731B78" w:rsidRPr="009671B1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436F10" w:rsidRPr="009671B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B7D5F" w:rsidRPr="009671B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25045" w:rsidRPr="009671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B7D5F" w:rsidRPr="009671B1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E69AF" w:rsidRPr="009671B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B7D5F" w:rsidRPr="009671B1">
        <w:rPr>
          <w:rFonts w:ascii="Times New Roman" w:hAnsi="Times New Roman" w:cs="Times New Roman"/>
          <w:sz w:val="24"/>
          <w:szCs w:val="24"/>
          <w:u w:val="single"/>
        </w:rPr>
        <w:t xml:space="preserve">  № </w:t>
      </w:r>
      <w:r w:rsidR="00731B78" w:rsidRPr="009671B1">
        <w:rPr>
          <w:rFonts w:ascii="Times New Roman" w:hAnsi="Times New Roman" w:cs="Times New Roman"/>
          <w:sz w:val="24"/>
          <w:szCs w:val="24"/>
          <w:u w:val="single"/>
        </w:rPr>
        <w:t>55</w:t>
      </w:r>
      <w:r w:rsidR="00E80C2A" w:rsidRPr="009671B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31B78" w:rsidRPr="009671B1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AB7D5F" w:rsidRPr="009671B1">
        <w:rPr>
          <w:rFonts w:ascii="Times New Roman" w:hAnsi="Times New Roman" w:cs="Times New Roman"/>
          <w:sz w:val="24"/>
          <w:szCs w:val="24"/>
          <w:u w:val="single"/>
        </w:rPr>
        <w:t>/э</w:t>
      </w:r>
    </w:p>
    <w:p w:rsidR="007C7274" w:rsidRPr="009671B1" w:rsidRDefault="007C7274" w:rsidP="00EA3C47">
      <w:pPr>
        <w:pStyle w:val="ConsNormal"/>
        <w:ind w:left="708" w:right="0" w:firstLine="0"/>
        <w:jc w:val="right"/>
        <w:rPr>
          <w:rFonts w:ascii="Times New Roman" w:hAnsi="Times New Roman"/>
          <w:b/>
          <w:sz w:val="26"/>
        </w:rPr>
      </w:pPr>
    </w:p>
    <w:p w:rsidR="0083253D" w:rsidRPr="009671B1" w:rsidRDefault="00436F10" w:rsidP="0083253D">
      <w:pPr>
        <w:jc w:val="center"/>
        <w:rPr>
          <w:b/>
        </w:rPr>
      </w:pPr>
      <w:r w:rsidRPr="009671B1">
        <w:rPr>
          <w:b/>
        </w:rPr>
        <w:t>Цены (т</w:t>
      </w:r>
      <w:r w:rsidR="00A91705" w:rsidRPr="009671B1">
        <w:rPr>
          <w:b/>
        </w:rPr>
        <w:t>арифы</w:t>
      </w:r>
      <w:r w:rsidRPr="009671B1">
        <w:rPr>
          <w:b/>
        </w:rPr>
        <w:t>)</w:t>
      </w:r>
      <w:r w:rsidR="00A91705" w:rsidRPr="009671B1">
        <w:rPr>
          <w:b/>
        </w:rPr>
        <w:t xml:space="preserve"> на электрическую энергию</w:t>
      </w:r>
      <w:r w:rsidR="00D25045" w:rsidRPr="009671B1">
        <w:rPr>
          <w:b/>
        </w:rPr>
        <w:t>,</w:t>
      </w:r>
      <w:r w:rsidR="00A017B6" w:rsidRPr="009671B1">
        <w:rPr>
          <w:b/>
        </w:rPr>
        <w:t xml:space="preserve">  поставляемую населению и приравненным к нему категориям потребителей, по Чувашской Республике</w:t>
      </w:r>
    </w:p>
    <w:p w:rsidR="00512EEC" w:rsidRPr="009671B1" w:rsidRDefault="00512EEC" w:rsidP="0083253D">
      <w:pPr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2"/>
        <w:gridCol w:w="3888"/>
        <w:gridCol w:w="1512"/>
        <w:gridCol w:w="1296"/>
        <w:gridCol w:w="1296"/>
      </w:tblGrid>
      <w:tr w:rsidR="00013F2B" w:rsidRPr="009671B1" w:rsidTr="00512EEC">
        <w:trPr>
          <w:trHeight w:val="540"/>
          <w:tblCellSpacing w:w="5" w:type="nil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B" w:rsidRPr="009671B1" w:rsidRDefault="00D669E3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№</w:t>
            </w:r>
          </w:p>
          <w:p w:rsidR="00D669E3" w:rsidRPr="009671B1" w:rsidRDefault="00D669E3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п/п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01" w:rsidRPr="009671B1" w:rsidRDefault="00D94701" w:rsidP="00D94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Показатель (группы потребителей</w:t>
            </w:r>
          </w:p>
          <w:p w:rsidR="00D94701" w:rsidRPr="009671B1" w:rsidRDefault="00D94701" w:rsidP="00D94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с разбивкой по ставкам</w:t>
            </w:r>
          </w:p>
          <w:p w:rsidR="00013F2B" w:rsidRPr="009671B1" w:rsidRDefault="00D94701" w:rsidP="00D947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и дифференциацией по зонам суток)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B" w:rsidRPr="009671B1" w:rsidRDefault="00D669E3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B" w:rsidRPr="009671B1" w:rsidRDefault="00013F2B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</w:t>
            </w:r>
          </w:p>
          <w:p w:rsidR="00013F2B" w:rsidRPr="009671B1" w:rsidRDefault="00013F2B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полугодие 2015 г.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B" w:rsidRPr="009671B1" w:rsidRDefault="00013F2B" w:rsidP="00D9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</w:t>
            </w:r>
          </w:p>
          <w:p w:rsidR="00013F2B" w:rsidRPr="009671B1" w:rsidRDefault="00013F2B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полугодие 2015 г.</w:t>
            </w:r>
          </w:p>
        </w:tc>
      </w:tr>
      <w:tr w:rsidR="00013F2B" w:rsidRPr="009671B1" w:rsidTr="00512EEC">
        <w:trPr>
          <w:trHeight w:val="360"/>
          <w:tblCellSpacing w:w="5" w:type="nil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B" w:rsidRPr="009671B1" w:rsidRDefault="00013F2B" w:rsidP="00436F1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B" w:rsidRPr="009671B1" w:rsidRDefault="00013F2B" w:rsidP="00436F1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B" w:rsidRPr="009671B1" w:rsidRDefault="00013F2B" w:rsidP="00436F1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B" w:rsidRPr="009671B1" w:rsidRDefault="00013F2B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Цена</w:t>
            </w:r>
          </w:p>
          <w:p w:rsidR="00013F2B" w:rsidRPr="009671B1" w:rsidRDefault="00013F2B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(тариф)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2B" w:rsidRPr="009671B1" w:rsidRDefault="00013F2B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Цена</w:t>
            </w:r>
          </w:p>
          <w:p w:rsidR="00013F2B" w:rsidRPr="009671B1" w:rsidRDefault="00013F2B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(тариф)</w:t>
            </w:r>
          </w:p>
        </w:tc>
      </w:tr>
      <w:tr w:rsidR="00436F10" w:rsidRPr="009671B1" w:rsidTr="00512EEC">
        <w:trPr>
          <w:tblCellSpacing w:w="5" w:type="nil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5</w:t>
            </w:r>
          </w:p>
        </w:tc>
      </w:tr>
      <w:tr w:rsidR="00436F10" w:rsidRPr="009671B1" w:rsidTr="00512EEC">
        <w:trPr>
          <w:tblCellSpacing w:w="5" w:type="nil"/>
        </w:trPr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 1.   </w:t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bookmarkStart w:id="1" w:name="Par2728"/>
            <w:bookmarkEnd w:id="1"/>
            <w:r w:rsidRPr="009671B1">
              <w:rPr>
                <w:b/>
                <w:sz w:val="22"/>
                <w:szCs w:val="22"/>
              </w:rPr>
              <w:t>Население (тарифы указываются с учетом НДС)</w:t>
            </w:r>
          </w:p>
        </w:tc>
      </w:tr>
      <w:tr w:rsidR="00436F10" w:rsidRPr="009671B1" w:rsidTr="00C6593E">
        <w:trPr>
          <w:tblCellSpacing w:w="5" w:type="nil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1.1. 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71B1">
              <w:rPr>
                <w:b/>
                <w:sz w:val="22"/>
                <w:szCs w:val="22"/>
              </w:rPr>
              <w:t xml:space="preserve">Население, за исключением указанного в </w:t>
            </w:r>
            <w:hyperlink w:anchor="Par2749" w:history="1">
              <w:r w:rsidRPr="009671B1">
                <w:rPr>
                  <w:b/>
                  <w:sz w:val="22"/>
                  <w:szCs w:val="22"/>
                </w:rPr>
                <w:t>пунктах 2</w:t>
              </w:r>
            </w:hyperlink>
            <w:r w:rsidRPr="009671B1">
              <w:rPr>
                <w:b/>
                <w:sz w:val="22"/>
                <w:szCs w:val="22"/>
              </w:rPr>
              <w:t xml:space="preserve"> и </w:t>
            </w:r>
            <w:hyperlink w:anchor="Par2770" w:history="1">
              <w:r w:rsidRPr="009671B1">
                <w:rPr>
                  <w:b/>
                  <w:sz w:val="22"/>
                  <w:szCs w:val="22"/>
                </w:rPr>
                <w:t>3</w:t>
              </w:r>
            </w:hyperlink>
          </w:p>
        </w:tc>
      </w:tr>
      <w:tr w:rsidR="00436F10" w:rsidRPr="009671B1" w:rsidTr="007C7AC7">
        <w:trPr>
          <w:tblCellSpacing w:w="5" w:type="nil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1.1.1. </w:t>
            </w: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Одноставочный тариф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D25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</w:t>
            </w:r>
            <w:r w:rsidR="00D25045" w:rsidRPr="009671B1">
              <w:rPr>
                <w:sz w:val="22"/>
                <w:szCs w:val="22"/>
              </w:rPr>
              <w:t>.</w:t>
            </w:r>
            <w:r w:rsidRPr="009671B1">
              <w:rPr>
                <w:sz w:val="22"/>
                <w:szCs w:val="22"/>
              </w:rPr>
              <w:t>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</w:t>
            </w:r>
            <w:r w:rsidR="00AE69AF" w:rsidRPr="009671B1">
              <w:rPr>
                <w:sz w:val="22"/>
                <w:szCs w:val="22"/>
              </w:rPr>
              <w:t>6</w:t>
            </w:r>
            <w:r w:rsidRPr="009671B1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D0700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</w:t>
            </w:r>
            <w:r w:rsidR="00013F2B" w:rsidRPr="009671B1">
              <w:rPr>
                <w:sz w:val="22"/>
                <w:szCs w:val="22"/>
              </w:rPr>
              <w:t>80</w:t>
            </w:r>
          </w:p>
        </w:tc>
      </w:tr>
      <w:tr w:rsidR="00436F10" w:rsidRPr="009671B1" w:rsidTr="00C6593E">
        <w:trPr>
          <w:trHeight w:val="360"/>
          <w:tblCellSpacing w:w="5" w:type="nil"/>
        </w:trPr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1.1.2.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  <w:r w:rsidR="00F956FC" w:rsidRPr="009671B1">
              <w:rPr>
                <w:sz w:val="22"/>
                <w:szCs w:val="22"/>
              </w:rPr>
              <w:t xml:space="preserve"> </w:t>
            </w:r>
            <w:r w:rsidR="00F956FC" w:rsidRPr="009671B1">
              <w:rPr>
                <w:sz w:val="22"/>
                <w:szCs w:val="22"/>
                <w:vertAlign w:val="superscript"/>
              </w:rPr>
              <w:t>1</w:t>
            </w:r>
            <w:r w:rsidRPr="009671B1">
              <w:rPr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436F10" w:rsidRPr="009671B1" w:rsidTr="007C7AC7">
        <w:trPr>
          <w:trHeight w:val="54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Дневная зона (пиковая и полупиковая)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</w:t>
            </w:r>
            <w:r w:rsidR="00AE69AF" w:rsidRPr="009671B1">
              <w:rPr>
                <w:sz w:val="22"/>
                <w:szCs w:val="22"/>
              </w:rPr>
              <w:t>77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2253B0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3-05</w:t>
            </w:r>
          </w:p>
        </w:tc>
      </w:tr>
      <w:tr w:rsidR="00436F10" w:rsidRPr="009671B1" w:rsidTr="007C7AC7">
        <w:trPr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Ночная зона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AE69AF" w:rsidRPr="009671B1">
              <w:rPr>
                <w:sz w:val="22"/>
                <w:szCs w:val="22"/>
              </w:rPr>
              <w:t>7</w:t>
            </w:r>
            <w:r w:rsidR="00D25045" w:rsidRPr="009671B1">
              <w:rPr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1E73E3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013F2B" w:rsidRPr="009671B1">
              <w:rPr>
                <w:sz w:val="22"/>
                <w:szCs w:val="22"/>
              </w:rPr>
              <w:t>82</w:t>
            </w:r>
          </w:p>
        </w:tc>
      </w:tr>
      <w:tr w:rsidR="00436F10" w:rsidRPr="009671B1" w:rsidTr="00C6593E">
        <w:trPr>
          <w:trHeight w:val="360"/>
          <w:tblCellSpacing w:w="5" w:type="nil"/>
        </w:trPr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1.1.3.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Одноставочный тариф, дифференцированный по трем зонам </w:t>
            </w:r>
            <w:r w:rsidR="00F956FC" w:rsidRPr="009671B1">
              <w:rPr>
                <w:sz w:val="22"/>
                <w:szCs w:val="22"/>
              </w:rPr>
              <w:t xml:space="preserve">суток </w:t>
            </w:r>
            <w:r w:rsidR="00F956FC" w:rsidRPr="009671B1">
              <w:rPr>
                <w:sz w:val="22"/>
                <w:szCs w:val="22"/>
                <w:vertAlign w:val="superscript"/>
              </w:rPr>
              <w:t xml:space="preserve">1 </w:t>
            </w:r>
            <w:r w:rsidRPr="009671B1">
              <w:rPr>
                <w:sz w:val="22"/>
                <w:szCs w:val="22"/>
              </w:rPr>
              <w:t xml:space="preserve"> </w:t>
            </w:r>
          </w:p>
        </w:tc>
      </w:tr>
      <w:tr w:rsidR="00436F10" w:rsidRPr="009671B1" w:rsidTr="007C7AC7">
        <w:trPr>
          <w:trHeight w:val="36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Пиковая зона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AE69AF" w:rsidP="00D25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3-11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D0700" w:rsidP="00476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3-</w:t>
            </w:r>
            <w:r w:rsidR="00013F2B" w:rsidRPr="009671B1">
              <w:rPr>
                <w:sz w:val="22"/>
                <w:szCs w:val="22"/>
              </w:rPr>
              <w:t>3</w:t>
            </w:r>
            <w:r w:rsidR="00476AF6" w:rsidRPr="009671B1">
              <w:rPr>
                <w:sz w:val="22"/>
                <w:szCs w:val="22"/>
              </w:rPr>
              <w:t>6</w:t>
            </w:r>
          </w:p>
        </w:tc>
      </w:tr>
      <w:tr w:rsidR="00436F10" w:rsidRPr="009671B1" w:rsidTr="007C7AC7">
        <w:trPr>
          <w:trHeight w:val="36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Полупиковая зона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</w:t>
            </w:r>
            <w:r w:rsidR="00AE69AF" w:rsidRPr="009671B1">
              <w:rPr>
                <w:sz w:val="22"/>
                <w:szCs w:val="22"/>
              </w:rPr>
              <w:t>6</w:t>
            </w:r>
            <w:r w:rsidRPr="009671B1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D0700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</w:t>
            </w:r>
            <w:r w:rsidR="00013F2B" w:rsidRPr="009671B1">
              <w:rPr>
                <w:sz w:val="22"/>
                <w:szCs w:val="22"/>
              </w:rPr>
              <w:t>80</w:t>
            </w:r>
          </w:p>
        </w:tc>
      </w:tr>
      <w:tr w:rsidR="00436F10" w:rsidRPr="009671B1" w:rsidTr="007C7AC7">
        <w:trPr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436F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Ночная зона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436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AE69AF" w:rsidRPr="009671B1">
              <w:rPr>
                <w:sz w:val="22"/>
                <w:szCs w:val="22"/>
              </w:rPr>
              <w:t>7</w:t>
            </w:r>
            <w:r w:rsidR="00D25045" w:rsidRPr="009671B1">
              <w:rPr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1E73E3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013F2B" w:rsidRPr="009671B1">
              <w:rPr>
                <w:sz w:val="22"/>
                <w:szCs w:val="22"/>
              </w:rPr>
              <w:t>82</w:t>
            </w:r>
          </w:p>
        </w:tc>
      </w:tr>
      <w:tr w:rsidR="00436F10" w:rsidRPr="009671B1" w:rsidTr="00C6593E">
        <w:trPr>
          <w:trHeight w:val="540"/>
          <w:tblCellSpacing w:w="5" w:type="nil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 2.  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bookmarkStart w:id="2" w:name="Par2749"/>
            <w:bookmarkEnd w:id="2"/>
            <w:r w:rsidRPr="009671B1">
              <w:rPr>
                <w:b/>
                <w:sz w:val="22"/>
                <w:szCs w:val="22"/>
              </w:rPr>
              <w:t>Население, проживающее в городских населенных пунктах в домах,</w:t>
            </w:r>
          </w:p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671B1">
              <w:rPr>
                <w:b/>
                <w:sz w:val="22"/>
                <w:szCs w:val="22"/>
              </w:rPr>
              <w:t>оборудованных в установленном порядке стационарными электроплитами и</w:t>
            </w:r>
          </w:p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b/>
                <w:sz w:val="22"/>
                <w:szCs w:val="22"/>
              </w:rPr>
              <w:t>(или) электроотопительными установками</w:t>
            </w:r>
            <w:r w:rsidR="00D90FD4" w:rsidRPr="009671B1">
              <w:rPr>
                <w:b/>
                <w:sz w:val="22"/>
                <w:szCs w:val="22"/>
              </w:rPr>
              <w:t xml:space="preserve"> (тарифы указываются с учетом НДС)</w:t>
            </w:r>
            <w:r w:rsidR="00F956FC" w:rsidRPr="009671B1">
              <w:rPr>
                <w:b/>
                <w:sz w:val="22"/>
                <w:szCs w:val="22"/>
                <w:vertAlign w:val="superscript"/>
              </w:rPr>
              <w:t xml:space="preserve"> 2</w:t>
            </w:r>
            <w:r w:rsidR="00D90FD4" w:rsidRPr="009671B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36F10" w:rsidRPr="009671B1" w:rsidTr="007C7AC7">
        <w:trPr>
          <w:tblCellSpacing w:w="5" w:type="nil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2.1.  </w:t>
            </w: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Одноставочный тариф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AE69AF" w:rsidRPr="009671B1">
              <w:rPr>
                <w:sz w:val="22"/>
                <w:szCs w:val="22"/>
              </w:rPr>
              <w:t>83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D0700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013F2B" w:rsidRPr="009671B1">
              <w:rPr>
                <w:sz w:val="22"/>
                <w:szCs w:val="22"/>
              </w:rPr>
              <w:t>96</w:t>
            </w:r>
          </w:p>
        </w:tc>
      </w:tr>
      <w:tr w:rsidR="00436F10" w:rsidRPr="009671B1" w:rsidTr="007C7AC7">
        <w:trPr>
          <w:trHeight w:val="360"/>
          <w:tblCellSpacing w:w="5" w:type="nil"/>
        </w:trPr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2.2. 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D669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Одноставочный тариф, дифференцированный по двум зонам </w:t>
            </w:r>
            <w:r w:rsidR="00F956FC" w:rsidRPr="009671B1">
              <w:rPr>
                <w:sz w:val="22"/>
                <w:szCs w:val="22"/>
              </w:rPr>
              <w:t xml:space="preserve">суток </w:t>
            </w:r>
            <w:r w:rsidR="00F956FC" w:rsidRPr="009671B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436F10" w:rsidRPr="009671B1" w:rsidTr="007C7AC7">
        <w:trPr>
          <w:trHeight w:val="54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Дневная зона (пиковая и           </w:t>
            </w:r>
          </w:p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полупиковая)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AE69AF" w:rsidRPr="009671B1">
              <w:rPr>
                <w:sz w:val="22"/>
                <w:szCs w:val="22"/>
              </w:rPr>
              <w:t>94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2253B0" w:rsidP="00584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2-1</w:t>
            </w:r>
            <w:r w:rsidR="00584E61" w:rsidRPr="009671B1">
              <w:rPr>
                <w:sz w:val="22"/>
                <w:szCs w:val="22"/>
              </w:rPr>
              <w:t>3</w:t>
            </w:r>
          </w:p>
        </w:tc>
      </w:tr>
      <w:tr w:rsidR="00436F10" w:rsidRPr="009671B1" w:rsidTr="007C7AC7">
        <w:trPr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Ночная зона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AE69AF" w:rsidRPr="009671B1">
              <w:rPr>
                <w:sz w:val="22"/>
                <w:szCs w:val="22"/>
              </w:rPr>
              <w:t>19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50FD7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013F2B" w:rsidRPr="009671B1">
              <w:rPr>
                <w:sz w:val="22"/>
                <w:szCs w:val="22"/>
              </w:rPr>
              <w:t>27</w:t>
            </w:r>
          </w:p>
        </w:tc>
      </w:tr>
      <w:tr w:rsidR="00436F10" w:rsidRPr="009671B1" w:rsidTr="007C7AC7">
        <w:trPr>
          <w:trHeight w:val="360"/>
          <w:tblCellSpacing w:w="5" w:type="nil"/>
        </w:trPr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2.3. 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Одноставочный тариф, дифференцированный по трем зонам </w:t>
            </w:r>
            <w:r w:rsidR="00F956FC" w:rsidRPr="009671B1">
              <w:rPr>
                <w:sz w:val="22"/>
                <w:szCs w:val="22"/>
              </w:rPr>
              <w:t xml:space="preserve">суток </w:t>
            </w:r>
            <w:r w:rsidR="00F956FC" w:rsidRPr="009671B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436F10" w:rsidRPr="009671B1" w:rsidTr="007C7AC7">
        <w:trPr>
          <w:trHeight w:val="36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Пиковая зона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</w:t>
            </w:r>
            <w:r w:rsidR="00AE69AF" w:rsidRPr="009671B1">
              <w:rPr>
                <w:sz w:val="22"/>
                <w:szCs w:val="22"/>
              </w:rPr>
              <w:t>18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D0700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</w:t>
            </w:r>
            <w:r w:rsidR="00013F2B" w:rsidRPr="009671B1">
              <w:rPr>
                <w:sz w:val="22"/>
                <w:szCs w:val="22"/>
              </w:rPr>
              <w:t>34</w:t>
            </w:r>
          </w:p>
        </w:tc>
      </w:tr>
      <w:tr w:rsidR="00436F10" w:rsidRPr="009671B1" w:rsidTr="007C7AC7">
        <w:trPr>
          <w:trHeight w:val="36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Полупиковая зона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AE69AF" w:rsidRPr="009671B1">
              <w:rPr>
                <w:sz w:val="22"/>
                <w:szCs w:val="22"/>
              </w:rPr>
              <w:t>83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D0700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013F2B" w:rsidRPr="009671B1">
              <w:rPr>
                <w:sz w:val="22"/>
                <w:szCs w:val="22"/>
              </w:rPr>
              <w:t>96</w:t>
            </w:r>
          </w:p>
        </w:tc>
      </w:tr>
      <w:tr w:rsidR="00436F10" w:rsidRPr="009671B1" w:rsidTr="00D25045">
        <w:trPr>
          <w:trHeight w:val="184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Ночная зона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25045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AE69AF" w:rsidRPr="009671B1">
              <w:rPr>
                <w:sz w:val="22"/>
                <w:szCs w:val="22"/>
              </w:rPr>
              <w:t>19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2253B0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1-31</w:t>
            </w:r>
          </w:p>
        </w:tc>
      </w:tr>
      <w:tr w:rsidR="00436F10" w:rsidRPr="009671B1" w:rsidTr="00C6593E">
        <w:trPr>
          <w:tblCellSpacing w:w="5" w:type="nil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 3.  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bookmarkStart w:id="3" w:name="Par2770"/>
            <w:bookmarkEnd w:id="3"/>
            <w:r w:rsidRPr="009671B1">
              <w:rPr>
                <w:b/>
                <w:sz w:val="22"/>
                <w:szCs w:val="22"/>
              </w:rPr>
              <w:t>Население, проживающее в сельских населенных пунктах</w:t>
            </w:r>
            <w:r w:rsidR="00E84645" w:rsidRPr="009671B1">
              <w:rPr>
                <w:b/>
                <w:sz w:val="22"/>
                <w:szCs w:val="22"/>
              </w:rPr>
              <w:t xml:space="preserve"> </w:t>
            </w:r>
            <w:r w:rsidR="00D90FD4" w:rsidRPr="009671B1">
              <w:rPr>
                <w:b/>
                <w:sz w:val="22"/>
                <w:szCs w:val="22"/>
              </w:rPr>
              <w:t xml:space="preserve">(тарифы указываются с учетом </w:t>
            </w:r>
            <w:r w:rsidR="00F956FC" w:rsidRPr="009671B1">
              <w:rPr>
                <w:b/>
                <w:sz w:val="22"/>
                <w:szCs w:val="22"/>
              </w:rPr>
              <w:t>НДС)</w:t>
            </w:r>
            <w:r w:rsidR="00F956FC" w:rsidRPr="009671B1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F956FC" w:rsidRPr="009671B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436F10" w:rsidRPr="009671B1" w:rsidTr="007C7AC7">
        <w:trPr>
          <w:tblCellSpacing w:w="5" w:type="nil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3.1.  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Одноставочный тариф руб./кВт·ч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DB0623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AE69AF" w:rsidRPr="009671B1">
              <w:rPr>
                <w:sz w:val="22"/>
                <w:szCs w:val="22"/>
              </w:rPr>
              <w:t>83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FC6482" w:rsidP="00013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</w:t>
            </w:r>
            <w:r w:rsidR="00013F2B" w:rsidRPr="009671B1">
              <w:rPr>
                <w:sz w:val="22"/>
                <w:szCs w:val="22"/>
              </w:rPr>
              <w:t>96</w:t>
            </w:r>
          </w:p>
        </w:tc>
      </w:tr>
      <w:tr w:rsidR="00436F10" w:rsidRPr="009671B1" w:rsidTr="007C7AC7">
        <w:trPr>
          <w:trHeight w:val="360"/>
          <w:tblCellSpacing w:w="5" w:type="nil"/>
        </w:trPr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F10" w:rsidRPr="009671B1" w:rsidRDefault="00436F10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3.2. 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F10" w:rsidRPr="009671B1" w:rsidRDefault="00436F1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Одноставочный тариф, дифференцированный по двум зонам </w:t>
            </w:r>
            <w:r w:rsidR="00F956FC" w:rsidRPr="009671B1">
              <w:rPr>
                <w:sz w:val="22"/>
                <w:szCs w:val="22"/>
              </w:rPr>
              <w:t xml:space="preserve">суток </w:t>
            </w:r>
            <w:r w:rsidR="00F956FC" w:rsidRPr="009671B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5092F" w:rsidRPr="009671B1" w:rsidTr="007C7AC7">
        <w:trPr>
          <w:trHeight w:val="54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2F" w:rsidRPr="009671B1" w:rsidRDefault="00E5092F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Дневная зона (пиковая и           </w:t>
            </w:r>
          </w:p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полупиковая)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1-94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2253B0" w:rsidP="00584E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2-1</w:t>
            </w:r>
            <w:r w:rsidR="00584E61" w:rsidRPr="009671B1">
              <w:rPr>
                <w:sz w:val="22"/>
                <w:szCs w:val="22"/>
              </w:rPr>
              <w:t>3</w:t>
            </w:r>
          </w:p>
        </w:tc>
      </w:tr>
      <w:tr w:rsidR="00E5092F" w:rsidRPr="009671B1" w:rsidTr="007C7AC7">
        <w:trPr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2F" w:rsidRPr="009671B1" w:rsidRDefault="00E5092F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Ночная зона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1-19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1-27</w:t>
            </w:r>
          </w:p>
        </w:tc>
      </w:tr>
      <w:tr w:rsidR="00FC6482" w:rsidRPr="009671B1" w:rsidTr="007C7AC7">
        <w:trPr>
          <w:trHeight w:val="360"/>
          <w:tblCellSpacing w:w="5" w:type="nil"/>
        </w:trPr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482" w:rsidRPr="009671B1" w:rsidRDefault="00FC6482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3.3. 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482" w:rsidRPr="009671B1" w:rsidRDefault="00FC6482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Одноставочный тариф, дифференцированный по трем зонам </w:t>
            </w:r>
            <w:r w:rsidR="00F956FC" w:rsidRPr="009671B1">
              <w:rPr>
                <w:sz w:val="22"/>
                <w:szCs w:val="22"/>
              </w:rPr>
              <w:t xml:space="preserve">суток </w:t>
            </w:r>
            <w:r w:rsidR="00F956FC" w:rsidRPr="009671B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5092F" w:rsidRPr="009671B1" w:rsidTr="007C7AC7">
        <w:trPr>
          <w:trHeight w:val="36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2F" w:rsidRPr="009671B1" w:rsidRDefault="00E5092F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Пиковая зона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2-18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2-34</w:t>
            </w:r>
          </w:p>
        </w:tc>
      </w:tr>
      <w:tr w:rsidR="00E5092F" w:rsidRPr="009671B1" w:rsidTr="007C7AC7">
        <w:trPr>
          <w:trHeight w:val="36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2F" w:rsidRPr="009671B1" w:rsidRDefault="00E5092F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Полупиковая зона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1-83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1-96</w:t>
            </w:r>
          </w:p>
        </w:tc>
      </w:tr>
      <w:tr w:rsidR="00E5092F" w:rsidRPr="009671B1" w:rsidTr="007C7AC7">
        <w:trPr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2F" w:rsidRPr="009671B1" w:rsidRDefault="00E5092F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Ночная зона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1-19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2253B0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1-31</w:t>
            </w:r>
          </w:p>
        </w:tc>
      </w:tr>
      <w:tr w:rsidR="00E5092F" w:rsidRPr="009671B1" w:rsidTr="007C7AC7">
        <w:trPr>
          <w:trHeight w:val="540"/>
          <w:tblCellSpacing w:w="5" w:type="nil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2F" w:rsidRPr="009671B1" w:rsidRDefault="00E5092F" w:rsidP="00C6593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lastRenderedPageBreak/>
              <w:t xml:space="preserve">  4.  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bookmarkStart w:id="4" w:name="Par2789"/>
            <w:bookmarkEnd w:id="4"/>
            <w:r w:rsidRPr="009671B1">
              <w:rPr>
                <w:b/>
                <w:sz w:val="22"/>
                <w:szCs w:val="22"/>
              </w:rPr>
              <w:t>Потребители, приравненные к населению (тарифы указываются с</w:t>
            </w:r>
          </w:p>
          <w:p w:rsidR="00E5092F" w:rsidRPr="009671B1" w:rsidRDefault="00E5092F" w:rsidP="000F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b/>
                <w:sz w:val="22"/>
                <w:szCs w:val="22"/>
              </w:rPr>
              <w:t xml:space="preserve">учетом </w:t>
            </w:r>
            <w:r w:rsidR="00F956FC" w:rsidRPr="009671B1">
              <w:rPr>
                <w:b/>
                <w:sz w:val="22"/>
                <w:szCs w:val="22"/>
              </w:rPr>
              <w:t>НДС)</w:t>
            </w:r>
            <w:r w:rsidR="00F956FC" w:rsidRPr="009671B1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="004940F1" w:rsidRPr="009671B1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FC6482" w:rsidRPr="009671B1" w:rsidTr="00F5445A">
        <w:trPr>
          <w:tblCellSpacing w:w="5" w:type="nil"/>
        </w:trPr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482" w:rsidRPr="009671B1" w:rsidRDefault="00FC6482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4.1.  </w:t>
            </w: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482" w:rsidRPr="009671B1" w:rsidRDefault="00FC6482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Одноставочный тариф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482" w:rsidRPr="009671B1" w:rsidRDefault="00D25045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482" w:rsidRPr="009671B1" w:rsidRDefault="00FC6482" w:rsidP="00AE69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</w:t>
            </w:r>
            <w:r w:rsidR="00AE69AF" w:rsidRPr="009671B1">
              <w:rPr>
                <w:sz w:val="22"/>
                <w:szCs w:val="22"/>
              </w:rPr>
              <w:t>61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482" w:rsidRPr="009671B1" w:rsidRDefault="00FC6482" w:rsidP="00E50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</w:t>
            </w:r>
            <w:r w:rsidR="00E5092F" w:rsidRPr="009671B1">
              <w:rPr>
                <w:sz w:val="22"/>
                <w:szCs w:val="22"/>
              </w:rPr>
              <w:t>80</w:t>
            </w:r>
          </w:p>
        </w:tc>
      </w:tr>
      <w:tr w:rsidR="00FC6482" w:rsidRPr="009671B1" w:rsidTr="007C7AC7">
        <w:trPr>
          <w:trHeight w:val="360"/>
          <w:tblCellSpacing w:w="5" w:type="nil"/>
        </w:trPr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482" w:rsidRPr="009671B1" w:rsidRDefault="00FC6482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4.2. 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482" w:rsidRPr="009671B1" w:rsidRDefault="00FC6482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Одноставочный тариф, дифференцированный по двум зонам </w:t>
            </w:r>
            <w:r w:rsidR="00F956FC" w:rsidRPr="009671B1">
              <w:rPr>
                <w:sz w:val="22"/>
                <w:szCs w:val="22"/>
              </w:rPr>
              <w:t xml:space="preserve">суток </w:t>
            </w:r>
            <w:r w:rsidR="00F956FC" w:rsidRPr="009671B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2253B0" w:rsidRPr="009671B1" w:rsidTr="00F5445A">
        <w:trPr>
          <w:trHeight w:val="54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3B0" w:rsidRPr="009671B1" w:rsidRDefault="002253B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3B0" w:rsidRPr="009671B1" w:rsidRDefault="002253B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Дневная зона (пиковая и полупиковая)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3B0" w:rsidRPr="009671B1" w:rsidRDefault="002253B0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3B0" w:rsidRPr="009671B1" w:rsidRDefault="002253B0" w:rsidP="0017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2-77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3B0" w:rsidRPr="009671B1" w:rsidRDefault="002253B0" w:rsidP="0017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3-05</w:t>
            </w:r>
          </w:p>
        </w:tc>
      </w:tr>
      <w:tr w:rsidR="002253B0" w:rsidRPr="009671B1" w:rsidTr="00F5445A">
        <w:trPr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3B0" w:rsidRPr="009671B1" w:rsidRDefault="002253B0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3B0" w:rsidRPr="009671B1" w:rsidRDefault="002253B0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Ночная зона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3B0" w:rsidRPr="009671B1" w:rsidRDefault="002253B0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3B0" w:rsidRPr="009671B1" w:rsidRDefault="002253B0" w:rsidP="0017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1-70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3B0" w:rsidRPr="009671B1" w:rsidRDefault="002253B0" w:rsidP="0017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1-82</w:t>
            </w:r>
          </w:p>
        </w:tc>
      </w:tr>
      <w:tr w:rsidR="00FC6482" w:rsidRPr="009671B1" w:rsidTr="007C7AC7">
        <w:trPr>
          <w:trHeight w:val="360"/>
          <w:tblCellSpacing w:w="5" w:type="nil"/>
        </w:trPr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482" w:rsidRPr="009671B1" w:rsidRDefault="00FC6482" w:rsidP="00C659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 4.3.  </w:t>
            </w:r>
          </w:p>
        </w:tc>
        <w:tc>
          <w:tcPr>
            <w:tcW w:w="799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482" w:rsidRPr="009671B1" w:rsidRDefault="00FC6482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Одноставочный тариф, дифференцированный по трем зонам </w:t>
            </w:r>
            <w:r w:rsidR="00F956FC" w:rsidRPr="009671B1">
              <w:rPr>
                <w:sz w:val="22"/>
                <w:szCs w:val="22"/>
              </w:rPr>
              <w:t xml:space="preserve">суток </w:t>
            </w:r>
            <w:r w:rsidR="00F956FC" w:rsidRPr="009671B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5092F" w:rsidRPr="009671B1" w:rsidTr="00F5445A">
        <w:trPr>
          <w:trHeight w:val="36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2F" w:rsidRPr="009671B1" w:rsidRDefault="00E5092F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Пиковая зона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3-11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4720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3-</w:t>
            </w:r>
            <w:r w:rsidR="00472074" w:rsidRPr="009671B1">
              <w:rPr>
                <w:sz w:val="22"/>
                <w:szCs w:val="22"/>
              </w:rPr>
              <w:t>36</w:t>
            </w:r>
          </w:p>
        </w:tc>
      </w:tr>
      <w:tr w:rsidR="00E5092F" w:rsidRPr="009671B1" w:rsidTr="00F5445A">
        <w:trPr>
          <w:trHeight w:val="360"/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2F" w:rsidRPr="009671B1" w:rsidRDefault="00E5092F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Полупиковая зона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2-61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2-80</w:t>
            </w:r>
          </w:p>
        </w:tc>
      </w:tr>
      <w:tr w:rsidR="00E5092F" w:rsidRPr="009671B1" w:rsidTr="00F5445A">
        <w:trPr>
          <w:tblCellSpacing w:w="5" w:type="nil"/>
        </w:trPr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92F" w:rsidRPr="009671B1" w:rsidRDefault="00E5092F" w:rsidP="00C6593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 xml:space="preserve">Ночная зона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7C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руб./кВт.ч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1-70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92F" w:rsidRPr="009671B1" w:rsidRDefault="00E5092F" w:rsidP="0064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1B1">
              <w:rPr>
                <w:sz w:val="22"/>
                <w:szCs w:val="22"/>
              </w:rPr>
              <w:t>1-82</w:t>
            </w:r>
          </w:p>
        </w:tc>
      </w:tr>
    </w:tbl>
    <w:p w:rsidR="00436F10" w:rsidRPr="009671B1" w:rsidRDefault="00436F10" w:rsidP="00436F10">
      <w:pPr>
        <w:jc w:val="both"/>
        <w:rPr>
          <w:b/>
          <w:sz w:val="26"/>
          <w:szCs w:val="26"/>
        </w:rPr>
      </w:pPr>
    </w:p>
    <w:p w:rsidR="00731B78" w:rsidRPr="009671B1" w:rsidRDefault="00731B78" w:rsidP="00731B78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Примечани</w:t>
      </w:r>
      <w:r w:rsidR="004940F1" w:rsidRPr="009671B1">
        <w:rPr>
          <w:rFonts w:ascii="Times New Roman" w:hAnsi="Times New Roman" w:cs="Times New Roman"/>
          <w:sz w:val="24"/>
          <w:szCs w:val="24"/>
        </w:rPr>
        <w:t>е.</w:t>
      </w:r>
    </w:p>
    <w:p w:rsidR="004940F1" w:rsidRPr="009671B1" w:rsidRDefault="00514B92" w:rsidP="00494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sz w:val="22"/>
          <w:szCs w:val="22"/>
          <w:vertAlign w:val="superscript"/>
        </w:rPr>
        <w:t xml:space="preserve">1 </w:t>
      </w:r>
      <w:r w:rsidRPr="009671B1">
        <w:rPr>
          <w:sz w:val="22"/>
          <w:szCs w:val="22"/>
        </w:rPr>
        <w:t xml:space="preserve"> </w:t>
      </w:r>
      <w:r w:rsidR="00731B78" w:rsidRPr="009671B1">
        <w:rPr>
          <w:rFonts w:ascii="Times New Roman" w:hAnsi="Times New Roman" w:cs="Times New Roman"/>
          <w:sz w:val="24"/>
          <w:szCs w:val="24"/>
        </w:rPr>
        <w:t>Интервалы тарифных зон суток (по месяцам календарного года) утверждаются Федеральной службой по тарифам.</w:t>
      </w:r>
      <w:r w:rsidR="004940F1" w:rsidRPr="00967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0F1" w:rsidRPr="009671B1" w:rsidRDefault="00514B92" w:rsidP="00494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sz w:val="22"/>
          <w:szCs w:val="22"/>
          <w:vertAlign w:val="superscript"/>
        </w:rPr>
        <w:t>2</w:t>
      </w:r>
      <w:r w:rsidR="00731B78"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C76804" w:rsidRPr="009671B1">
        <w:rPr>
          <w:rFonts w:ascii="Times New Roman" w:hAnsi="Times New Roman" w:cs="Times New Roman"/>
          <w:sz w:val="24"/>
          <w:szCs w:val="24"/>
        </w:rPr>
        <w:t xml:space="preserve"> Цены (т</w:t>
      </w:r>
      <w:r w:rsidR="004940F1" w:rsidRPr="009671B1">
        <w:rPr>
          <w:rFonts w:ascii="Times New Roman" w:hAnsi="Times New Roman" w:cs="Times New Roman"/>
          <w:sz w:val="24"/>
          <w:szCs w:val="24"/>
        </w:rPr>
        <w:t>арифы</w:t>
      </w:r>
      <w:r w:rsidR="00C76804" w:rsidRPr="009671B1">
        <w:rPr>
          <w:rFonts w:ascii="Times New Roman" w:hAnsi="Times New Roman" w:cs="Times New Roman"/>
          <w:sz w:val="24"/>
          <w:szCs w:val="24"/>
        </w:rPr>
        <w:t>)</w:t>
      </w:r>
      <w:r w:rsidR="004940F1" w:rsidRPr="009671B1">
        <w:rPr>
          <w:rFonts w:ascii="Times New Roman" w:hAnsi="Times New Roman" w:cs="Times New Roman"/>
          <w:sz w:val="24"/>
          <w:szCs w:val="24"/>
        </w:rPr>
        <w:t xml:space="preserve"> на электрическую энергию, указанные в </w:t>
      </w:r>
      <w:hyperlink w:anchor="Par90" w:tooltip="Ссылка на текущий документ" w:history="1">
        <w:r w:rsidR="004940F1" w:rsidRPr="009671B1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4940F1" w:rsidRPr="009671B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tooltip="Ссылка на текущий документ" w:history="1">
        <w:r w:rsidR="004940F1" w:rsidRPr="009671B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940F1" w:rsidRPr="009671B1">
        <w:rPr>
          <w:rFonts w:ascii="Times New Roman" w:hAnsi="Times New Roman" w:cs="Times New Roman"/>
          <w:sz w:val="24"/>
          <w:szCs w:val="24"/>
        </w:rPr>
        <w:t>, установлены с учетом понижающего коэффициента 0,7</w:t>
      </w:r>
      <w:r w:rsidRPr="009671B1">
        <w:rPr>
          <w:rFonts w:ascii="Times New Roman" w:hAnsi="Times New Roman" w:cs="Times New Roman"/>
          <w:sz w:val="24"/>
          <w:szCs w:val="24"/>
        </w:rPr>
        <w:t>.</w:t>
      </w:r>
      <w:r w:rsidR="004940F1" w:rsidRPr="00967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0F1" w:rsidRPr="009671B1" w:rsidRDefault="00514B92" w:rsidP="00C76804">
      <w:pPr>
        <w:widowControl w:val="0"/>
        <w:autoSpaceDE w:val="0"/>
        <w:autoSpaceDN w:val="0"/>
        <w:adjustRightInd w:val="0"/>
        <w:ind w:firstLine="567"/>
        <w:jc w:val="both"/>
      </w:pPr>
      <w:r w:rsidRPr="009671B1">
        <w:rPr>
          <w:b/>
          <w:sz w:val="22"/>
          <w:szCs w:val="22"/>
          <w:vertAlign w:val="superscript"/>
        </w:rPr>
        <w:t>3</w:t>
      </w:r>
      <w:r w:rsidR="004940F1" w:rsidRPr="009671B1">
        <w:t xml:space="preserve"> </w:t>
      </w:r>
      <w:r w:rsidR="00C76804" w:rsidRPr="009671B1">
        <w:t xml:space="preserve"> Цены (тарифы) </w:t>
      </w:r>
      <w:r w:rsidR="004940F1" w:rsidRPr="009671B1">
        <w:t xml:space="preserve"> на электрическую энергию, указанные в </w:t>
      </w:r>
      <w:hyperlink w:anchor="Par152" w:tooltip="Ссылка на текущий документ" w:history="1">
        <w:r w:rsidR="004940F1" w:rsidRPr="009671B1">
          <w:t>пункте 4</w:t>
        </w:r>
      </w:hyperlink>
      <w:r w:rsidR="004940F1" w:rsidRPr="009671B1">
        <w:t>, применяются для следующих приравненных к населению категорий потребителей:</w:t>
      </w:r>
    </w:p>
    <w:p w:rsidR="00514B92" w:rsidRPr="009671B1" w:rsidRDefault="004940F1" w:rsidP="00494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 xml:space="preserve">-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 </w:t>
      </w:r>
    </w:p>
    <w:p w:rsidR="004940F1" w:rsidRPr="009671B1" w:rsidRDefault="004940F1" w:rsidP="00494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- 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помещений;</w:t>
      </w:r>
    </w:p>
    <w:p w:rsidR="004940F1" w:rsidRPr="009671B1" w:rsidRDefault="004940F1" w:rsidP="00494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- содержащиеся за счет прихожан религиозные организации;</w:t>
      </w:r>
    </w:p>
    <w:p w:rsidR="004940F1" w:rsidRPr="009671B1" w:rsidRDefault="004940F1" w:rsidP="00494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-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деятельности;</w:t>
      </w:r>
    </w:p>
    <w:p w:rsidR="004940F1" w:rsidRPr="009671B1" w:rsidRDefault="004940F1" w:rsidP="00494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- объединения граждан, приобретающих электрическую энергию (мощность) для использования в принадлежащих им хозяйственных постройках (погреба, сараи);</w:t>
      </w:r>
    </w:p>
    <w:p w:rsidR="004940F1" w:rsidRPr="009671B1" w:rsidRDefault="004940F1" w:rsidP="00494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B1">
        <w:rPr>
          <w:rFonts w:ascii="Times New Roman" w:hAnsi="Times New Roman" w:cs="Times New Roman"/>
          <w:sz w:val="24"/>
          <w:szCs w:val="24"/>
        </w:rPr>
        <w:t>-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</w:r>
    </w:p>
    <w:p w:rsidR="00514B92" w:rsidRPr="009671B1" w:rsidRDefault="00514B92" w:rsidP="004940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445A" w:rsidRPr="00451735" w:rsidRDefault="004940F1" w:rsidP="009A48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F5445A" w:rsidRPr="00451735" w:rsidSect="00A4774A">
          <w:headerReference w:type="even" r:id="rId10"/>
          <w:headerReference w:type="default" r:id="rId11"/>
          <w:pgSz w:w="11906" w:h="16838" w:code="9"/>
          <w:pgMar w:top="1134" w:right="851" w:bottom="709" w:left="1701" w:header="709" w:footer="709" w:gutter="0"/>
          <w:cols w:space="708"/>
          <w:docGrid w:linePitch="360"/>
        </w:sectPr>
      </w:pPr>
      <w:r w:rsidRPr="009671B1">
        <w:rPr>
          <w:rFonts w:ascii="Times New Roman" w:hAnsi="Times New Roman" w:cs="Times New Roman"/>
          <w:sz w:val="24"/>
          <w:szCs w:val="24"/>
        </w:rPr>
        <w:t xml:space="preserve">В отношении приравненных к населению категорий потребителей, указанных в            </w:t>
      </w:r>
      <w:hyperlink r:id="rId12" w:tooltip="Постановление Правительства РФ от 29.12.2011 N 1178 (ред. от 29.10.2014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дарственного регулирования (пересмотра, применения) цен (тарифов) в электроэнергетике&quot;){КонсультантПлюс}" w:history="1">
        <w:r w:rsidRPr="009671B1">
          <w:rPr>
            <w:rFonts w:ascii="Times New Roman" w:hAnsi="Times New Roman" w:cs="Times New Roman"/>
            <w:sz w:val="24"/>
            <w:szCs w:val="24"/>
          </w:rPr>
          <w:t>пункте 71(1)</w:t>
        </w:r>
      </w:hyperlink>
      <w:r w:rsidRPr="009671B1">
        <w:rPr>
          <w:rFonts w:ascii="Times New Roman" w:hAnsi="Times New Roman" w:cs="Times New Roman"/>
          <w:sz w:val="24"/>
          <w:szCs w:val="24"/>
        </w:rPr>
        <w:t xml:space="preserve"> </w:t>
      </w:r>
      <w:r w:rsidR="00C76804" w:rsidRPr="009671B1">
        <w:rPr>
          <w:rFonts w:ascii="Times New Roman" w:hAnsi="Times New Roman" w:cs="Times New Roman"/>
          <w:sz w:val="24"/>
          <w:szCs w:val="24"/>
        </w:rPr>
        <w:t xml:space="preserve">Основ ценообразовании в области регулируемых цен (тарифов) в электроэнергетике, утвержденных </w:t>
      </w:r>
      <w:r w:rsidR="008372CC" w:rsidRPr="009671B1">
        <w:rPr>
          <w:rFonts w:ascii="Times New Roman" w:hAnsi="Times New Roman" w:cs="Times New Roman"/>
          <w:sz w:val="24"/>
          <w:szCs w:val="24"/>
        </w:rPr>
        <w:t>п</w:t>
      </w:r>
      <w:r w:rsidRPr="009671B1">
        <w:rPr>
          <w:rFonts w:ascii="Times New Roman" w:hAnsi="Times New Roman" w:cs="Times New Roman"/>
          <w:sz w:val="24"/>
          <w:szCs w:val="24"/>
        </w:rPr>
        <w:t>остановлени</w:t>
      </w:r>
      <w:r w:rsidR="00C76804" w:rsidRPr="009671B1">
        <w:rPr>
          <w:rFonts w:ascii="Times New Roman" w:hAnsi="Times New Roman" w:cs="Times New Roman"/>
          <w:sz w:val="24"/>
          <w:szCs w:val="24"/>
        </w:rPr>
        <w:t>ем</w:t>
      </w:r>
      <w:r w:rsidRPr="009671B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декабря 2011 </w:t>
      </w:r>
      <w:r w:rsidR="00C76804" w:rsidRPr="009671B1">
        <w:rPr>
          <w:rFonts w:ascii="Times New Roman" w:hAnsi="Times New Roman" w:cs="Times New Roman"/>
          <w:sz w:val="24"/>
          <w:szCs w:val="24"/>
        </w:rPr>
        <w:t xml:space="preserve">г. </w:t>
      </w:r>
      <w:r w:rsidRPr="009671B1">
        <w:rPr>
          <w:rFonts w:ascii="Times New Roman" w:hAnsi="Times New Roman" w:cs="Times New Roman"/>
          <w:sz w:val="24"/>
          <w:szCs w:val="24"/>
        </w:rPr>
        <w:t>№ 1178</w:t>
      </w:r>
      <w:r w:rsidR="009A4899" w:rsidRPr="009671B1">
        <w:rPr>
          <w:rFonts w:ascii="Times New Roman" w:hAnsi="Times New Roman" w:cs="Times New Roman"/>
          <w:sz w:val="24"/>
          <w:szCs w:val="24"/>
        </w:rPr>
        <w:t xml:space="preserve"> «О ценообразовании в области регулируемых цен (тарифов) в электроэнергетике»</w:t>
      </w:r>
      <w:r w:rsidR="00C76804" w:rsidRPr="009671B1">
        <w:rPr>
          <w:rFonts w:ascii="Times New Roman" w:hAnsi="Times New Roman" w:cs="Times New Roman"/>
          <w:sz w:val="24"/>
          <w:szCs w:val="24"/>
        </w:rPr>
        <w:t xml:space="preserve">, </w:t>
      </w:r>
      <w:r w:rsidRPr="009671B1">
        <w:rPr>
          <w:rFonts w:ascii="Times New Roman" w:hAnsi="Times New Roman" w:cs="Times New Roman"/>
          <w:sz w:val="24"/>
          <w:szCs w:val="24"/>
        </w:rPr>
        <w:t xml:space="preserve">применяются тарифы, установленные для населения </w:t>
      </w:r>
      <w:hyperlink w:anchor="Par57" w:tooltip="Ссылка на текущий документ" w:history="1">
        <w:r w:rsidRPr="009671B1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9671B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0" w:tooltip="Ссылка на текущий документ" w:history="1">
        <w:r w:rsidRPr="009671B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671B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1" w:tooltip="Ссылка на текущий документ" w:history="1">
        <w:r w:rsidRPr="009671B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514B92" w:rsidRPr="009671B1">
        <w:rPr>
          <w:rFonts w:ascii="Times New Roman" w:hAnsi="Times New Roman" w:cs="Times New Roman"/>
          <w:sz w:val="24"/>
          <w:szCs w:val="24"/>
        </w:rPr>
        <w:t>.</w:t>
      </w:r>
    </w:p>
    <w:p w:rsidR="00583CD5" w:rsidRDefault="00583CD5" w:rsidP="009A4899">
      <w:pPr>
        <w:jc w:val="center"/>
        <w:rPr>
          <w:b/>
          <w:sz w:val="26"/>
          <w:szCs w:val="26"/>
        </w:rPr>
      </w:pPr>
    </w:p>
    <w:sectPr w:rsidR="00583CD5" w:rsidSect="009A4899">
      <w:pgSz w:w="16839" w:h="23814" w:code="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F6" w:rsidRDefault="00337CF6">
      <w:r>
        <w:separator/>
      </w:r>
    </w:p>
  </w:endnote>
  <w:endnote w:type="continuationSeparator" w:id="0">
    <w:p w:rsidR="00337CF6" w:rsidRDefault="0033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F6" w:rsidRDefault="00337CF6">
      <w:r>
        <w:separator/>
      </w:r>
    </w:p>
  </w:footnote>
  <w:footnote w:type="continuationSeparator" w:id="0">
    <w:p w:rsidR="00337CF6" w:rsidRDefault="0033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91F" w:rsidRDefault="0084791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791F" w:rsidRDefault="0084791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91F" w:rsidRDefault="0084791F">
    <w:pPr>
      <w:pStyle w:val="a9"/>
      <w:framePr w:wrap="around" w:vAnchor="text" w:hAnchor="margin" w:xAlign="center" w:y="1"/>
      <w:rPr>
        <w:rStyle w:val="aa"/>
      </w:rPr>
    </w:pPr>
  </w:p>
  <w:p w:rsidR="0084791F" w:rsidRPr="00731B78" w:rsidRDefault="00731B78" w:rsidP="00731B78">
    <w:pPr>
      <w:pStyle w:val="a9"/>
      <w:tabs>
        <w:tab w:val="clear" w:pos="9355"/>
        <w:tab w:val="left" w:pos="4956"/>
        <w:tab w:val="left" w:pos="5664"/>
        <w:tab w:val="left" w:pos="6372"/>
      </w:tabs>
      <w:ind w:right="360"/>
      <w:rPr>
        <w:i/>
      </w:rPr>
    </w:pPr>
    <w:r w:rsidRPr="00731B78">
      <w:rPr>
        <w:i/>
      </w:rPr>
      <w:tab/>
    </w:r>
    <w:r w:rsidRPr="00731B78">
      <w:rPr>
        <w:i/>
      </w:rPr>
      <w:tab/>
    </w:r>
    <w:r w:rsidRPr="00731B78">
      <w:rPr>
        <w:i/>
      </w:rPr>
      <w:tab/>
    </w:r>
    <w:r w:rsidRPr="00731B78">
      <w:rPr>
        <w:i/>
      </w:rPr>
      <w:tab/>
    </w:r>
    <w:r w:rsidRPr="00731B78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0053"/>
    <w:multiLevelType w:val="hybridMultilevel"/>
    <w:tmpl w:val="769CA084"/>
    <w:lvl w:ilvl="0" w:tplc="44EEF0B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2C5764"/>
    <w:multiLevelType w:val="hybridMultilevel"/>
    <w:tmpl w:val="4ABEACE8"/>
    <w:lvl w:ilvl="0" w:tplc="A9326EDC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5C54E5A"/>
    <w:multiLevelType w:val="hybridMultilevel"/>
    <w:tmpl w:val="01489D5E"/>
    <w:lvl w:ilvl="0" w:tplc="75DC09AA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84C50B2"/>
    <w:multiLevelType w:val="hybridMultilevel"/>
    <w:tmpl w:val="A7701BF8"/>
    <w:lvl w:ilvl="0" w:tplc="DF5670F4">
      <w:start w:val="1"/>
      <w:numFmt w:val="bullet"/>
      <w:lvlText w:val="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1BA4956"/>
    <w:multiLevelType w:val="hybridMultilevel"/>
    <w:tmpl w:val="4AEEF56C"/>
    <w:lvl w:ilvl="0" w:tplc="BDD6343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7500A4A"/>
    <w:multiLevelType w:val="hybridMultilevel"/>
    <w:tmpl w:val="F8C8CDA6"/>
    <w:lvl w:ilvl="0" w:tplc="FDE281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D24"/>
    <w:rsid w:val="00000A0F"/>
    <w:rsid w:val="00001F69"/>
    <w:rsid w:val="00007061"/>
    <w:rsid w:val="00013F2B"/>
    <w:rsid w:val="000140BC"/>
    <w:rsid w:val="00015E73"/>
    <w:rsid w:val="000176A1"/>
    <w:rsid w:val="00026DC0"/>
    <w:rsid w:val="000307E1"/>
    <w:rsid w:val="00030AA6"/>
    <w:rsid w:val="000330E8"/>
    <w:rsid w:val="000339C3"/>
    <w:rsid w:val="00034A70"/>
    <w:rsid w:val="00050433"/>
    <w:rsid w:val="000558D6"/>
    <w:rsid w:val="00064D8F"/>
    <w:rsid w:val="00065CFB"/>
    <w:rsid w:val="00067B9A"/>
    <w:rsid w:val="00070227"/>
    <w:rsid w:val="0007545B"/>
    <w:rsid w:val="00076A58"/>
    <w:rsid w:val="000802E3"/>
    <w:rsid w:val="0009600F"/>
    <w:rsid w:val="000A1E66"/>
    <w:rsid w:val="000B1CEC"/>
    <w:rsid w:val="000B4B08"/>
    <w:rsid w:val="000B6731"/>
    <w:rsid w:val="000C0866"/>
    <w:rsid w:val="000C10FC"/>
    <w:rsid w:val="000C4402"/>
    <w:rsid w:val="000D056E"/>
    <w:rsid w:val="000D1699"/>
    <w:rsid w:val="000E23FF"/>
    <w:rsid w:val="000E2C3B"/>
    <w:rsid w:val="000E78B6"/>
    <w:rsid w:val="000F5657"/>
    <w:rsid w:val="00115073"/>
    <w:rsid w:val="001206B0"/>
    <w:rsid w:val="0012527E"/>
    <w:rsid w:val="00127965"/>
    <w:rsid w:val="00132695"/>
    <w:rsid w:val="00133319"/>
    <w:rsid w:val="00151A18"/>
    <w:rsid w:val="00157FE7"/>
    <w:rsid w:val="00172087"/>
    <w:rsid w:val="00172A49"/>
    <w:rsid w:val="00172FC6"/>
    <w:rsid w:val="00175D6C"/>
    <w:rsid w:val="00177219"/>
    <w:rsid w:val="00181670"/>
    <w:rsid w:val="00182F07"/>
    <w:rsid w:val="001830D0"/>
    <w:rsid w:val="00183946"/>
    <w:rsid w:val="00185921"/>
    <w:rsid w:val="00193212"/>
    <w:rsid w:val="00196DC2"/>
    <w:rsid w:val="001974AC"/>
    <w:rsid w:val="001A1EC7"/>
    <w:rsid w:val="001A38B5"/>
    <w:rsid w:val="001B0A22"/>
    <w:rsid w:val="001C48FE"/>
    <w:rsid w:val="001C5BAC"/>
    <w:rsid w:val="001C66C5"/>
    <w:rsid w:val="001E4E8B"/>
    <w:rsid w:val="001E5B6F"/>
    <w:rsid w:val="001E73E3"/>
    <w:rsid w:val="001F4710"/>
    <w:rsid w:val="001F51C3"/>
    <w:rsid w:val="00201691"/>
    <w:rsid w:val="00202965"/>
    <w:rsid w:val="00205121"/>
    <w:rsid w:val="00205517"/>
    <w:rsid w:val="00207F83"/>
    <w:rsid w:val="002217C5"/>
    <w:rsid w:val="002253B0"/>
    <w:rsid w:val="00234DCC"/>
    <w:rsid w:val="002554F0"/>
    <w:rsid w:val="00265137"/>
    <w:rsid w:val="00271BC3"/>
    <w:rsid w:val="0027259F"/>
    <w:rsid w:val="0027323E"/>
    <w:rsid w:val="00274D0F"/>
    <w:rsid w:val="00276526"/>
    <w:rsid w:val="00281B07"/>
    <w:rsid w:val="002952CA"/>
    <w:rsid w:val="002A1355"/>
    <w:rsid w:val="002A6B34"/>
    <w:rsid w:val="002C1E76"/>
    <w:rsid w:val="002C2B82"/>
    <w:rsid w:val="002C2ED1"/>
    <w:rsid w:val="002C3142"/>
    <w:rsid w:val="002C438F"/>
    <w:rsid w:val="002C70BF"/>
    <w:rsid w:val="002D0AB1"/>
    <w:rsid w:val="002D1491"/>
    <w:rsid w:val="002D735D"/>
    <w:rsid w:val="002E5AF9"/>
    <w:rsid w:val="002E67C3"/>
    <w:rsid w:val="002E716E"/>
    <w:rsid w:val="002F17C7"/>
    <w:rsid w:val="002F6C31"/>
    <w:rsid w:val="002F7D17"/>
    <w:rsid w:val="00303659"/>
    <w:rsid w:val="00315433"/>
    <w:rsid w:val="00325DD5"/>
    <w:rsid w:val="00333CFE"/>
    <w:rsid w:val="00335639"/>
    <w:rsid w:val="0033702F"/>
    <w:rsid w:val="00337482"/>
    <w:rsid w:val="00337696"/>
    <w:rsid w:val="00337CF6"/>
    <w:rsid w:val="003437EF"/>
    <w:rsid w:val="00347084"/>
    <w:rsid w:val="0037409F"/>
    <w:rsid w:val="00390C16"/>
    <w:rsid w:val="003918DC"/>
    <w:rsid w:val="00392475"/>
    <w:rsid w:val="00393028"/>
    <w:rsid w:val="003935EA"/>
    <w:rsid w:val="003966F2"/>
    <w:rsid w:val="00397BFE"/>
    <w:rsid w:val="003B089C"/>
    <w:rsid w:val="003B2D4E"/>
    <w:rsid w:val="003B4625"/>
    <w:rsid w:val="003B6ED4"/>
    <w:rsid w:val="003C1A21"/>
    <w:rsid w:val="003C7E79"/>
    <w:rsid w:val="003D761A"/>
    <w:rsid w:val="003E4780"/>
    <w:rsid w:val="003E57F3"/>
    <w:rsid w:val="003F1ED4"/>
    <w:rsid w:val="003F4FC9"/>
    <w:rsid w:val="003F6146"/>
    <w:rsid w:val="00403D02"/>
    <w:rsid w:val="00405234"/>
    <w:rsid w:val="00405917"/>
    <w:rsid w:val="004112B6"/>
    <w:rsid w:val="004166FF"/>
    <w:rsid w:val="0042366C"/>
    <w:rsid w:val="00435401"/>
    <w:rsid w:val="00436F10"/>
    <w:rsid w:val="004406BA"/>
    <w:rsid w:val="004415FF"/>
    <w:rsid w:val="004425D6"/>
    <w:rsid w:val="00450FD7"/>
    <w:rsid w:val="00451735"/>
    <w:rsid w:val="00460447"/>
    <w:rsid w:val="00460CB6"/>
    <w:rsid w:val="00472074"/>
    <w:rsid w:val="00475278"/>
    <w:rsid w:val="00476AF6"/>
    <w:rsid w:val="00486778"/>
    <w:rsid w:val="004940F1"/>
    <w:rsid w:val="00496643"/>
    <w:rsid w:val="004975E6"/>
    <w:rsid w:val="004A6584"/>
    <w:rsid w:val="004A720F"/>
    <w:rsid w:val="004B316B"/>
    <w:rsid w:val="004B6885"/>
    <w:rsid w:val="004B6DF5"/>
    <w:rsid w:val="004C6BA2"/>
    <w:rsid w:val="004D023B"/>
    <w:rsid w:val="004D0700"/>
    <w:rsid w:val="004D0C19"/>
    <w:rsid w:val="004D4F5D"/>
    <w:rsid w:val="004D500F"/>
    <w:rsid w:val="004E66CD"/>
    <w:rsid w:val="004E69A5"/>
    <w:rsid w:val="004F6263"/>
    <w:rsid w:val="00500EF6"/>
    <w:rsid w:val="00511DBA"/>
    <w:rsid w:val="00512EEC"/>
    <w:rsid w:val="00514B92"/>
    <w:rsid w:val="005327D2"/>
    <w:rsid w:val="00542653"/>
    <w:rsid w:val="0054471E"/>
    <w:rsid w:val="0055260E"/>
    <w:rsid w:val="005568DC"/>
    <w:rsid w:val="00561F7E"/>
    <w:rsid w:val="00577FD6"/>
    <w:rsid w:val="00583CD5"/>
    <w:rsid w:val="00584E61"/>
    <w:rsid w:val="00590BA9"/>
    <w:rsid w:val="00594816"/>
    <w:rsid w:val="00594CCE"/>
    <w:rsid w:val="005A4AAE"/>
    <w:rsid w:val="005A5030"/>
    <w:rsid w:val="005B4235"/>
    <w:rsid w:val="005B67F8"/>
    <w:rsid w:val="005B7896"/>
    <w:rsid w:val="005C460E"/>
    <w:rsid w:val="005C58DA"/>
    <w:rsid w:val="005D7306"/>
    <w:rsid w:val="005E61B9"/>
    <w:rsid w:val="005F02EA"/>
    <w:rsid w:val="005F04C1"/>
    <w:rsid w:val="006000DA"/>
    <w:rsid w:val="00606C26"/>
    <w:rsid w:val="00612301"/>
    <w:rsid w:val="006123A4"/>
    <w:rsid w:val="00617765"/>
    <w:rsid w:val="00620766"/>
    <w:rsid w:val="00621621"/>
    <w:rsid w:val="0062392A"/>
    <w:rsid w:val="00635F63"/>
    <w:rsid w:val="0063749E"/>
    <w:rsid w:val="006412C9"/>
    <w:rsid w:val="006428F9"/>
    <w:rsid w:val="00644A58"/>
    <w:rsid w:val="00647A20"/>
    <w:rsid w:val="00650AD5"/>
    <w:rsid w:val="00653BCC"/>
    <w:rsid w:val="006554A6"/>
    <w:rsid w:val="00660D96"/>
    <w:rsid w:val="0066126F"/>
    <w:rsid w:val="00663B10"/>
    <w:rsid w:val="006677BC"/>
    <w:rsid w:val="006769E6"/>
    <w:rsid w:val="00677B14"/>
    <w:rsid w:val="00684FCB"/>
    <w:rsid w:val="0068752F"/>
    <w:rsid w:val="00687E1B"/>
    <w:rsid w:val="00690EFB"/>
    <w:rsid w:val="00692023"/>
    <w:rsid w:val="00693413"/>
    <w:rsid w:val="006A27B8"/>
    <w:rsid w:val="006A3CA0"/>
    <w:rsid w:val="006A57F6"/>
    <w:rsid w:val="006A70D2"/>
    <w:rsid w:val="006B1142"/>
    <w:rsid w:val="006B6407"/>
    <w:rsid w:val="006C147A"/>
    <w:rsid w:val="006C50DC"/>
    <w:rsid w:val="006C6420"/>
    <w:rsid w:val="006C7038"/>
    <w:rsid w:val="006E1760"/>
    <w:rsid w:val="006E2175"/>
    <w:rsid w:val="006E35E7"/>
    <w:rsid w:val="007030EF"/>
    <w:rsid w:val="0070379E"/>
    <w:rsid w:val="00707B58"/>
    <w:rsid w:val="00712465"/>
    <w:rsid w:val="007146FF"/>
    <w:rsid w:val="00715140"/>
    <w:rsid w:val="0072591A"/>
    <w:rsid w:val="00731B78"/>
    <w:rsid w:val="00733002"/>
    <w:rsid w:val="0073399F"/>
    <w:rsid w:val="00746579"/>
    <w:rsid w:val="007613EE"/>
    <w:rsid w:val="00763DB3"/>
    <w:rsid w:val="00765D0A"/>
    <w:rsid w:val="007743D2"/>
    <w:rsid w:val="007830A7"/>
    <w:rsid w:val="00786088"/>
    <w:rsid w:val="00791334"/>
    <w:rsid w:val="0079221F"/>
    <w:rsid w:val="007928A8"/>
    <w:rsid w:val="007A0172"/>
    <w:rsid w:val="007A0645"/>
    <w:rsid w:val="007A10A1"/>
    <w:rsid w:val="007A70F4"/>
    <w:rsid w:val="007B0657"/>
    <w:rsid w:val="007B118B"/>
    <w:rsid w:val="007B419B"/>
    <w:rsid w:val="007B6DDC"/>
    <w:rsid w:val="007C0ACC"/>
    <w:rsid w:val="007C7274"/>
    <w:rsid w:val="007C7AC7"/>
    <w:rsid w:val="007D3694"/>
    <w:rsid w:val="007D4287"/>
    <w:rsid w:val="007D434D"/>
    <w:rsid w:val="007D4C5A"/>
    <w:rsid w:val="007D7C8F"/>
    <w:rsid w:val="007E0473"/>
    <w:rsid w:val="007E22CA"/>
    <w:rsid w:val="007E7602"/>
    <w:rsid w:val="00801357"/>
    <w:rsid w:val="0080214A"/>
    <w:rsid w:val="008307E7"/>
    <w:rsid w:val="0083253D"/>
    <w:rsid w:val="008326CC"/>
    <w:rsid w:val="008372CC"/>
    <w:rsid w:val="0084791F"/>
    <w:rsid w:val="008549F9"/>
    <w:rsid w:val="008636CE"/>
    <w:rsid w:val="008643BE"/>
    <w:rsid w:val="008712B3"/>
    <w:rsid w:val="00872B44"/>
    <w:rsid w:val="00874263"/>
    <w:rsid w:val="00881E6D"/>
    <w:rsid w:val="00884CDD"/>
    <w:rsid w:val="00886137"/>
    <w:rsid w:val="008936C7"/>
    <w:rsid w:val="008A340E"/>
    <w:rsid w:val="008A3909"/>
    <w:rsid w:val="008A6362"/>
    <w:rsid w:val="008A67F2"/>
    <w:rsid w:val="008C2060"/>
    <w:rsid w:val="008C63FB"/>
    <w:rsid w:val="008E1121"/>
    <w:rsid w:val="008F461F"/>
    <w:rsid w:val="00902BCB"/>
    <w:rsid w:val="00920148"/>
    <w:rsid w:val="0092770A"/>
    <w:rsid w:val="00927B90"/>
    <w:rsid w:val="00930180"/>
    <w:rsid w:val="00932F41"/>
    <w:rsid w:val="0093338F"/>
    <w:rsid w:val="00937FBC"/>
    <w:rsid w:val="00945FF5"/>
    <w:rsid w:val="00954D19"/>
    <w:rsid w:val="00954F0D"/>
    <w:rsid w:val="00956DA8"/>
    <w:rsid w:val="00963F2A"/>
    <w:rsid w:val="009656A9"/>
    <w:rsid w:val="009671B1"/>
    <w:rsid w:val="00971180"/>
    <w:rsid w:val="009972B2"/>
    <w:rsid w:val="009A4899"/>
    <w:rsid w:val="009B073A"/>
    <w:rsid w:val="009C38A3"/>
    <w:rsid w:val="009C57F8"/>
    <w:rsid w:val="009C5BBA"/>
    <w:rsid w:val="009C7BDD"/>
    <w:rsid w:val="009D18C8"/>
    <w:rsid w:val="009D7F78"/>
    <w:rsid w:val="009E72F0"/>
    <w:rsid w:val="009F57A8"/>
    <w:rsid w:val="00A017B6"/>
    <w:rsid w:val="00A02C9C"/>
    <w:rsid w:val="00A1114D"/>
    <w:rsid w:val="00A202AD"/>
    <w:rsid w:val="00A20624"/>
    <w:rsid w:val="00A23DA6"/>
    <w:rsid w:val="00A24E01"/>
    <w:rsid w:val="00A27576"/>
    <w:rsid w:val="00A34A02"/>
    <w:rsid w:val="00A35F91"/>
    <w:rsid w:val="00A417C9"/>
    <w:rsid w:val="00A45AD3"/>
    <w:rsid w:val="00A4604C"/>
    <w:rsid w:val="00A4774A"/>
    <w:rsid w:val="00A55AA2"/>
    <w:rsid w:val="00A651C6"/>
    <w:rsid w:val="00A8312B"/>
    <w:rsid w:val="00A86F44"/>
    <w:rsid w:val="00A91705"/>
    <w:rsid w:val="00A93C09"/>
    <w:rsid w:val="00A96D9D"/>
    <w:rsid w:val="00AA06D8"/>
    <w:rsid w:val="00AA5C8E"/>
    <w:rsid w:val="00AB7D5F"/>
    <w:rsid w:val="00AD4804"/>
    <w:rsid w:val="00AD572D"/>
    <w:rsid w:val="00AE69AF"/>
    <w:rsid w:val="00AE758B"/>
    <w:rsid w:val="00AF370A"/>
    <w:rsid w:val="00B04A38"/>
    <w:rsid w:val="00B05827"/>
    <w:rsid w:val="00B121F0"/>
    <w:rsid w:val="00B25CE5"/>
    <w:rsid w:val="00B30463"/>
    <w:rsid w:val="00B41EA5"/>
    <w:rsid w:val="00B43D65"/>
    <w:rsid w:val="00B46F13"/>
    <w:rsid w:val="00B512EB"/>
    <w:rsid w:val="00B51BFD"/>
    <w:rsid w:val="00B5412C"/>
    <w:rsid w:val="00B5453E"/>
    <w:rsid w:val="00B56C9D"/>
    <w:rsid w:val="00B577E6"/>
    <w:rsid w:val="00B73F50"/>
    <w:rsid w:val="00B77849"/>
    <w:rsid w:val="00B77B46"/>
    <w:rsid w:val="00B80CC8"/>
    <w:rsid w:val="00B849CB"/>
    <w:rsid w:val="00B86529"/>
    <w:rsid w:val="00BA56C5"/>
    <w:rsid w:val="00BA5B93"/>
    <w:rsid w:val="00BA6D12"/>
    <w:rsid w:val="00BA6DFE"/>
    <w:rsid w:val="00BB15D0"/>
    <w:rsid w:val="00BB7E63"/>
    <w:rsid w:val="00BC18FF"/>
    <w:rsid w:val="00BC37A3"/>
    <w:rsid w:val="00BC42CF"/>
    <w:rsid w:val="00BC6E87"/>
    <w:rsid w:val="00BD1B4F"/>
    <w:rsid w:val="00BD4CEE"/>
    <w:rsid w:val="00BF1C8B"/>
    <w:rsid w:val="00BF46DC"/>
    <w:rsid w:val="00C078C1"/>
    <w:rsid w:val="00C23A93"/>
    <w:rsid w:val="00C24EB9"/>
    <w:rsid w:val="00C31664"/>
    <w:rsid w:val="00C339F7"/>
    <w:rsid w:val="00C35DDF"/>
    <w:rsid w:val="00C42A96"/>
    <w:rsid w:val="00C43D37"/>
    <w:rsid w:val="00C461E7"/>
    <w:rsid w:val="00C50AB6"/>
    <w:rsid w:val="00C51644"/>
    <w:rsid w:val="00C52DF9"/>
    <w:rsid w:val="00C64C31"/>
    <w:rsid w:val="00C6593E"/>
    <w:rsid w:val="00C66613"/>
    <w:rsid w:val="00C7084D"/>
    <w:rsid w:val="00C71BDC"/>
    <w:rsid w:val="00C76804"/>
    <w:rsid w:val="00C87B01"/>
    <w:rsid w:val="00CA0E65"/>
    <w:rsid w:val="00CA172D"/>
    <w:rsid w:val="00CA344E"/>
    <w:rsid w:val="00CB2CF1"/>
    <w:rsid w:val="00CB4BD7"/>
    <w:rsid w:val="00CC57FC"/>
    <w:rsid w:val="00CC5A49"/>
    <w:rsid w:val="00CC7C5D"/>
    <w:rsid w:val="00CD38F6"/>
    <w:rsid w:val="00CD3BA6"/>
    <w:rsid w:val="00CD700D"/>
    <w:rsid w:val="00CD78B6"/>
    <w:rsid w:val="00CD7C7B"/>
    <w:rsid w:val="00CE322A"/>
    <w:rsid w:val="00CE5E4F"/>
    <w:rsid w:val="00CF2E68"/>
    <w:rsid w:val="00CF4512"/>
    <w:rsid w:val="00D008E6"/>
    <w:rsid w:val="00D023D9"/>
    <w:rsid w:val="00D14177"/>
    <w:rsid w:val="00D168C0"/>
    <w:rsid w:val="00D25045"/>
    <w:rsid w:val="00D264E1"/>
    <w:rsid w:val="00D345C3"/>
    <w:rsid w:val="00D35B52"/>
    <w:rsid w:val="00D408BC"/>
    <w:rsid w:val="00D42976"/>
    <w:rsid w:val="00D45F8D"/>
    <w:rsid w:val="00D50390"/>
    <w:rsid w:val="00D541C5"/>
    <w:rsid w:val="00D54451"/>
    <w:rsid w:val="00D62A59"/>
    <w:rsid w:val="00D64CA6"/>
    <w:rsid w:val="00D66933"/>
    <w:rsid w:val="00D669E3"/>
    <w:rsid w:val="00D73444"/>
    <w:rsid w:val="00D770B7"/>
    <w:rsid w:val="00D84959"/>
    <w:rsid w:val="00D9013D"/>
    <w:rsid w:val="00D90FD4"/>
    <w:rsid w:val="00D94701"/>
    <w:rsid w:val="00D96D3E"/>
    <w:rsid w:val="00DA1EC6"/>
    <w:rsid w:val="00DA2032"/>
    <w:rsid w:val="00DA3931"/>
    <w:rsid w:val="00DA58C0"/>
    <w:rsid w:val="00DB0623"/>
    <w:rsid w:val="00DC7D24"/>
    <w:rsid w:val="00DD5ED2"/>
    <w:rsid w:val="00DD7F63"/>
    <w:rsid w:val="00DF345C"/>
    <w:rsid w:val="00E052BF"/>
    <w:rsid w:val="00E05426"/>
    <w:rsid w:val="00E10651"/>
    <w:rsid w:val="00E16D1A"/>
    <w:rsid w:val="00E20EC2"/>
    <w:rsid w:val="00E31CCC"/>
    <w:rsid w:val="00E32BB2"/>
    <w:rsid w:val="00E343F2"/>
    <w:rsid w:val="00E436FD"/>
    <w:rsid w:val="00E5092F"/>
    <w:rsid w:val="00E62BD2"/>
    <w:rsid w:val="00E72D1D"/>
    <w:rsid w:val="00E74F88"/>
    <w:rsid w:val="00E7555B"/>
    <w:rsid w:val="00E76070"/>
    <w:rsid w:val="00E80688"/>
    <w:rsid w:val="00E80C2A"/>
    <w:rsid w:val="00E8184D"/>
    <w:rsid w:val="00E84645"/>
    <w:rsid w:val="00E95EDB"/>
    <w:rsid w:val="00EA232D"/>
    <w:rsid w:val="00EA3C47"/>
    <w:rsid w:val="00EA6076"/>
    <w:rsid w:val="00EA64BD"/>
    <w:rsid w:val="00EA6609"/>
    <w:rsid w:val="00EA73E0"/>
    <w:rsid w:val="00EA79F1"/>
    <w:rsid w:val="00EB0741"/>
    <w:rsid w:val="00EB28ED"/>
    <w:rsid w:val="00EB32F9"/>
    <w:rsid w:val="00EB5377"/>
    <w:rsid w:val="00EC042B"/>
    <w:rsid w:val="00EC6D08"/>
    <w:rsid w:val="00EE420E"/>
    <w:rsid w:val="00EF1238"/>
    <w:rsid w:val="00EF17A9"/>
    <w:rsid w:val="00EF653B"/>
    <w:rsid w:val="00F032C7"/>
    <w:rsid w:val="00F03E00"/>
    <w:rsid w:val="00F07A0F"/>
    <w:rsid w:val="00F22FAF"/>
    <w:rsid w:val="00F25D32"/>
    <w:rsid w:val="00F31BA2"/>
    <w:rsid w:val="00F346D0"/>
    <w:rsid w:val="00F37B71"/>
    <w:rsid w:val="00F4321F"/>
    <w:rsid w:val="00F5001C"/>
    <w:rsid w:val="00F54421"/>
    <w:rsid w:val="00F5445A"/>
    <w:rsid w:val="00F553B9"/>
    <w:rsid w:val="00F75747"/>
    <w:rsid w:val="00F77B96"/>
    <w:rsid w:val="00F805B4"/>
    <w:rsid w:val="00F82EFF"/>
    <w:rsid w:val="00F86FFD"/>
    <w:rsid w:val="00F92E51"/>
    <w:rsid w:val="00F95647"/>
    <w:rsid w:val="00F956FC"/>
    <w:rsid w:val="00FA0E24"/>
    <w:rsid w:val="00FA3174"/>
    <w:rsid w:val="00FB6D38"/>
    <w:rsid w:val="00FC2569"/>
    <w:rsid w:val="00FC62F7"/>
    <w:rsid w:val="00FC6482"/>
    <w:rsid w:val="00FC7586"/>
    <w:rsid w:val="00FD3FC4"/>
    <w:rsid w:val="00FF051F"/>
    <w:rsid w:val="00FF095C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4AD4DF-44CB-41F9-8042-B4F7484E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6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Journal Chv" w:hAnsi="Journal Chv"/>
      <w:b/>
      <w:sz w:val="28"/>
      <w:szCs w:val="2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ind w:right="3340"/>
      <w:outlineLvl w:val="4"/>
    </w:pPr>
    <w:rPr>
      <w:b/>
      <w:bCs/>
      <w:sz w:val="26"/>
      <w:szCs w:val="1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center"/>
    </w:pPr>
    <w:rPr>
      <w:b/>
      <w:sz w:val="20"/>
      <w:szCs w:val="20"/>
    </w:rPr>
  </w:style>
  <w:style w:type="paragraph" w:styleId="a3">
    <w:name w:val="Body Text"/>
    <w:basedOn w:val="a"/>
    <w:pPr>
      <w:jc w:val="both"/>
    </w:pPr>
  </w:style>
  <w:style w:type="paragraph" w:styleId="30">
    <w:name w:val="Body Text Indent 3"/>
    <w:basedOn w:val="a"/>
    <w:pPr>
      <w:ind w:firstLine="720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Block Text"/>
    <w:basedOn w:val="a"/>
    <w:pPr>
      <w:ind w:left="5040" w:right="278"/>
      <w:jc w:val="right"/>
    </w:pPr>
    <w:rPr>
      <w:sz w:val="26"/>
    </w:r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7">
    <w:name w:val="Body Text Indent"/>
    <w:basedOn w:val="a"/>
    <w:pPr>
      <w:widowControl w:val="0"/>
      <w:adjustRightInd w:val="0"/>
      <w:spacing w:before="100" w:beforeAutospacing="1" w:after="100" w:afterAutospacing="1"/>
      <w:ind w:firstLine="900"/>
      <w:jc w:val="both"/>
    </w:pPr>
    <w:rPr>
      <w:color w:val="000000"/>
      <w:sz w:val="26"/>
      <w:szCs w:val="22"/>
    </w:rPr>
  </w:style>
  <w:style w:type="character" w:styleId="a8">
    <w:name w:val="Hyperlink"/>
    <w:rPr>
      <w:strike w:val="0"/>
      <w:dstrike w:val="0"/>
      <w:color w:val="000000"/>
      <w:u w:val="none"/>
      <w:effect w:val="none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c">
    <w:name w:val="Title"/>
    <w:basedOn w:val="a"/>
    <w:qFormat/>
    <w:pPr>
      <w:spacing w:line="233" w:lineRule="auto"/>
      <w:jc w:val="center"/>
      <w:outlineLvl w:val="0"/>
    </w:pPr>
    <w:rPr>
      <w:b/>
      <w:b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rsid w:val="0078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56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76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"/>
    <w:basedOn w:val="a"/>
    <w:rsid w:val="00030AA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3">
    <w:name w:val="Body Text 3"/>
    <w:basedOn w:val="a"/>
    <w:rsid w:val="00653BCC"/>
    <w:pPr>
      <w:jc w:val="both"/>
    </w:pPr>
    <w:rPr>
      <w:sz w:val="28"/>
      <w:szCs w:val="20"/>
    </w:rPr>
  </w:style>
  <w:style w:type="character" w:styleId="af">
    <w:name w:val="Strong"/>
    <w:qFormat/>
    <w:rsid w:val="00B25CE5"/>
    <w:rPr>
      <w:b/>
      <w:bCs/>
    </w:rPr>
  </w:style>
  <w:style w:type="character" w:styleId="HTML">
    <w:name w:val="HTML Code"/>
    <w:rsid w:val="00F346D0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Гипертекстовая ссылка"/>
    <w:uiPriority w:val="99"/>
    <w:rsid w:val="00132695"/>
    <w:rPr>
      <w:color w:val="008000"/>
    </w:rPr>
  </w:style>
  <w:style w:type="paragraph" w:customStyle="1" w:styleId="af1">
    <w:name w:val="Прижатый влево"/>
    <w:basedOn w:val="a"/>
    <w:next w:val="a"/>
    <w:uiPriority w:val="99"/>
    <w:rsid w:val="0013269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3B7EC1BEFE4D0FAFACDE951E3387984821F325F2F17D4F2FA4D345709EB2C7D6FE087025E5h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D887F-2D10-4029-BF74-6CFD9FB8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8039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Ч+ВАШ РЕСПУБЛИКИ</vt:lpstr>
    </vt:vector>
  </TitlesOfParts>
  <Company/>
  <LinksUpToDate>false</LinksUpToDate>
  <CharactersWithSpaces>8952</CharactersWithSpaces>
  <SharedDoc>false</SharedDoc>
  <HLinks>
    <vt:vector size="54" baseType="variant">
      <vt:variant>
        <vt:i4>6357040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4259935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consultantplus://offline/ref=463B7EC1BEFE4D0FAFACDE951E3387984821F325F2F17D4F2FA4D345709EB2C7D6FE087025E5hAO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6357040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Par2770</vt:lpwstr>
      </vt:variant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Ч+ВАШ РЕСПУБЛИКИ</dc:title>
  <dc:subject/>
  <dc:creator>1</dc:creator>
  <cp:keywords/>
  <cp:lastModifiedBy>Любовь Козырева</cp:lastModifiedBy>
  <cp:revision>2</cp:revision>
  <cp:lastPrinted>2014-12-19T07:03:00Z</cp:lastPrinted>
  <dcterms:created xsi:type="dcterms:W3CDTF">2015-01-16T09:46:00Z</dcterms:created>
  <dcterms:modified xsi:type="dcterms:W3CDTF">2015-01-16T09:46:00Z</dcterms:modified>
</cp:coreProperties>
</file>