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1C0AF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0AF9">
              <w:rPr>
                <w:noProof/>
              </w:rPr>
              <w:t xml:space="preserve">30.03.2015 г. 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1C0AF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0AF9">
              <w:rPr>
                <w:noProof/>
              </w:rPr>
              <w:t>13/14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F54F00" w:rsidP="001C0AF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0AF9" w:rsidRPr="001C0AF9">
              <w:rPr>
                <w:noProof/>
              </w:rPr>
              <w:t>О внесении изменений в решение региональной службы по тарифам Нижегородской области от 19 декабря 2014 года № 60/135 «Об установлении цен (тарифов) на электрическую энергию для населения и приравненных к нему категорий потребителей Нижегородской области на 2015 год»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Pr="001C0AF9" w:rsidRDefault="0085764D" w:rsidP="001C0AF9">
      <w:pPr>
        <w:tabs>
          <w:tab w:val="left" w:pos="1897"/>
        </w:tabs>
        <w:rPr>
          <w:szCs w:val="28"/>
        </w:rPr>
      </w:pPr>
    </w:p>
    <w:p w:rsidR="001C0AF9" w:rsidRPr="001C0AF9" w:rsidRDefault="001C0AF9" w:rsidP="001C0AF9">
      <w:pPr>
        <w:tabs>
          <w:tab w:val="left" w:pos="1897"/>
        </w:tabs>
        <w:rPr>
          <w:szCs w:val="28"/>
        </w:rPr>
      </w:pPr>
    </w:p>
    <w:p w:rsidR="001C0AF9" w:rsidRPr="001C0AF9" w:rsidRDefault="001C0AF9" w:rsidP="001C0AF9">
      <w:pPr>
        <w:tabs>
          <w:tab w:val="left" w:pos="1897"/>
        </w:tabs>
        <w:rPr>
          <w:szCs w:val="28"/>
        </w:rPr>
      </w:pPr>
    </w:p>
    <w:p w:rsidR="001C0AF9" w:rsidRPr="001C0AF9" w:rsidRDefault="001C0AF9" w:rsidP="001C0AF9">
      <w:pPr>
        <w:pStyle w:val="ac"/>
        <w:ind w:firstLine="720"/>
        <w:rPr>
          <w:noProof/>
        </w:rPr>
      </w:pPr>
      <w:r w:rsidRPr="001C0AF9">
        <w:rPr>
          <w:b/>
        </w:rPr>
        <w:t>1.</w:t>
      </w:r>
      <w:r w:rsidRPr="001C0AF9">
        <w:t xml:space="preserve"> В соответствии с письмом </w:t>
      </w:r>
      <w:r w:rsidRPr="001C0AF9">
        <w:rPr>
          <w:noProof/>
        </w:rPr>
        <w:t xml:space="preserve">начальника контрольно-ревизионного управления ФСТ России А.В. Малоземова от 10 марта 2015 года № 4/1320 и в целях приведения в соответствие с действующим законодательством внести следующие изменения в решение региональной службы по тарифам Нижегородской области </w:t>
      </w:r>
      <w:r w:rsidRPr="001C0AF9">
        <w:t>от 19 декабря 2014 года № 60/135 «</w:t>
      </w:r>
      <w:r w:rsidRPr="001C0AF9">
        <w:rPr>
          <w:noProof/>
        </w:rPr>
        <w:t>Об установлении цен (тарифов) на электрическую энергию для населения и приравненных к нему категорий потребителей Нижегородской области на 2015 год»:</w:t>
      </w:r>
    </w:p>
    <w:p w:rsidR="00A727D9" w:rsidRPr="00A727D9" w:rsidRDefault="001C0AF9" w:rsidP="00A727D9">
      <w:pPr>
        <w:pStyle w:val="ac"/>
        <w:rPr>
          <w:noProof/>
        </w:rPr>
      </w:pPr>
      <w:r w:rsidRPr="00A727D9">
        <w:rPr>
          <w:b/>
          <w:i/>
          <w:noProof/>
        </w:rPr>
        <w:t>1.1.</w:t>
      </w:r>
      <w:r w:rsidRPr="00A727D9">
        <w:rPr>
          <w:noProof/>
        </w:rPr>
        <w:t xml:space="preserve"> </w:t>
      </w:r>
      <w:r w:rsidR="00A727D9" w:rsidRPr="00A727D9">
        <w:rPr>
          <w:noProof/>
        </w:rPr>
        <w:t>Таблицу Приложения 1 к решению изложить в новой редакции:</w:t>
      </w:r>
    </w:p>
    <w:p w:rsidR="00A727D9" w:rsidRPr="00A727D9" w:rsidRDefault="00A727D9" w:rsidP="00A727D9">
      <w:pPr>
        <w:pStyle w:val="ac"/>
        <w:rPr>
          <w:noProof/>
        </w:rPr>
      </w:pPr>
      <w:r w:rsidRPr="00A727D9">
        <w:rPr>
          <w:noProof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47"/>
        <w:gridCol w:w="1113"/>
        <w:gridCol w:w="1349"/>
        <w:gridCol w:w="1315"/>
        <w:gridCol w:w="1315"/>
        <w:gridCol w:w="1315"/>
      </w:tblGrid>
      <w:tr w:rsidR="00A727D9" w:rsidRPr="001F704A" w:rsidTr="00181372">
        <w:tc>
          <w:tcPr>
            <w:tcW w:w="9571" w:type="dxa"/>
            <w:gridSpan w:val="7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Наименование субъекта Российской Федерации: Нижегородская область</w:t>
            </w:r>
          </w:p>
        </w:tc>
      </w:tr>
      <w:tr w:rsidR="00A727D9" w:rsidRPr="001F704A" w:rsidTr="00181372">
        <w:tc>
          <w:tcPr>
            <w:tcW w:w="617" w:type="dxa"/>
            <w:vMerge w:val="restart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№ п/п</w:t>
            </w:r>
          </w:p>
        </w:tc>
        <w:tc>
          <w:tcPr>
            <w:tcW w:w="2547" w:type="dxa"/>
            <w:vMerge w:val="restart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13" w:type="dxa"/>
            <w:vMerge w:val="restart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Единицы измерения</w:t>
            </w:r>
          </w:p>
        </w:tc>
        <w:tc>
          <w:tcPr>
            <w:tcW w:w="2664" w:type="dxa"/>
            <w:gridSpan w:val="2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2630" w:type="dxa"/>
            <w:gridSpan w:val="2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Сверх социальной нормы потребления</w:t>
            </w:r>
          </w:p>
        </w:tc>
      </w:tr>
      <w:tr w:rsidR="00A727D9" w:rsidRPr="001F704A" w:rsidTr="00181372">
        <w:tc>
          <w:tcPr>
            <w:tcW w:w="617" w:type="dxa"/>
            <w:vMerge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 01.01.2015 по 30.06.2015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 01.07.2015 по 31.12.2015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 01.01.2015 по 30.06.2015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 01.07.2015 по 31.12.2015</w:t>
            </w:r>
          </w:p>
        </w:tc>
      </w:tr>
      <w:tr w:rsidR="00A727D9" w:rsidRPr="001F704A" w:rsidTr="00181372">
        <w:tc>
          <w:tcPr>
            <w:tcW w:w="617" w:type="dxa"/>
            <w:vMerge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 xml:space="preserve">Цена </w:t>
            </w:r>
          </w:p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(тариф)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 xml:space="preserve">Цена </w:t>
            </w:r>
          </w:p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(тариф)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 xml:space="preserve">Цена </w:t>
            </w:r>
          </w:p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(тариф)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 xml:space="preserve">Цена </w:t>
            </w:r>
          </w:p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(тариф)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</w:t>
            </w:r>
            <w:r w:rsidRPr="001F704A">
              <w:rPr>
                <w:noProof/>
                <w:sz w:val="20"/>
                <w:szCs w:val="20"/>
              </w:rPr>
              <w:lastRenderedPageBreak/>
              <w:t>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5,43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1.3.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2,92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5,77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6,30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3,53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2,02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3,80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4,22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0,99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1,10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2,19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2,26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4,48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3,53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0,99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1,10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2,19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</w:t>
            </w:r>
            <w:r w:rsidRPr="001F704A">
              <w:rPr>
                <w:noProof/>
                <w:sz w:val="20"/>
                <w:szCs w:val="20"/>
              </w:rPr>
              <w:lastRenderedPageBreak/>
              <w:t>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lastRenderedPageBreak/>
              <w:t>3.1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3,53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2,02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3,80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4,22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0,99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1,10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2,19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2,26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4,48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2,20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3,53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0,99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1,10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1,97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2,19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4.1.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  <w:lang w:val="en-US"/>
              </w:rPr>
              <w:t>4</w:t>
            </w:r>
            <w:r w:rsidRPr="001F704A">
              <w:rPr>
                <w:noProof/>
                <w:sz w:val="20"/>
                <w:szCs w:val="20"/>
              </w:rPr>
              <w:t>.1.1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4.1.2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5,43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4.1.3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2,92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5,77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6,30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4.2.1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4.2.2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5,43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4.2.3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2,92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5,77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6,30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Содержащиеся за счет прихожан религиозные организации.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4.3.1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4.3.2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2,88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5,43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4.3.3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2,92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3,19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5,77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6,30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3,09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1,41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1,54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4.4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2</w:t>
            </w:r>
            <w:r w:rsidRPr="001F704A">
              <w:rPr>
                <w:noProof/>
                <w:sz w:val="20"/>
                <w:szCs w:val="20"/>
              </w:rPr>
              <w:t>.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4.4.1</w:t>
            </w: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4.4.2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5,43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5,92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4.4.3</w:t>
            </w:r>
          </w:p>
        </w:tc>
        <w:tc>
          <w:tcPr>
            <w:tcW w:w="8954" w:type="dxa"/>
            <w:gridSpan w:val="6"/>
          </w:tcPr>
          <w:p w:rsidR="00A727D9" w:rsidRPr="001F704A" w:rsidRDefault="00A727D9" w:rsidP="00181372">
            <w:pPr>
              <w:pStyle w:val="ac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1F704A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5,77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6,30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5,04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5,51</w:t>
            </w:r>
          </w:p>
        </w:tc>
      </w:tr>
      <w:tr w:rsidR="00A727D9" w:rsidRPr="001F704A" w:rsidTr="00181372">
        <w:tc>
          <w:tcPr>
            <w:tcW w:w="617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A727D9" w:rsidRPr="001F704A" w:rsidRDefault="00A727D9" w:rsidP="00181372">
            <w:pPr>
              <w:pStyle w:val="ac"/>
              <w:jc w:val="left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2,81</w:t>
            </w:r>
          </w:p>
        </w:tc>
        <w:tc>
          <w:tcPr>
            <w:tcW w:w="1315" w:type="dxa"/>
          </w:tcPr>
          <w:p w:rsidR="00A727D9" w:rsidRPr="001F704A" w:rsidRDefault="00A727D9" w:rsidP="00181372">
            <w:pPr>
              <w:pStyle w:val="ac"/>
              <w:jc w:val="center"/>
              <w:rPr>
                <w:noProof/>
                <w:sz w:val="20"/>
                <w:szCs w:val="20"/>
              </w:rPr>
            </w:pPr>
            <w:r w:rsidRPr="001F704A">
              <w:rPr>
                <w:noProof/>
                <w:sz w:val="20"/>
                <w:szCs w:val="20"/>
              </w:rPr>
              <w:t>3,07</w:t>
            </w:r>
          </w:p>
        </w:tc>
      </w:tr>
    </w:tbl>
    <w:p w:rsidR="00A727D9" w:rsidRPr="00A727D9" w:rsidRDefault="00A727D9" w:rsidP="00A727D9">
      <w:pPr>
        <w:pStyle w:val="ac"/>
        <w:rPr>
          <w:noProof/>
        </w:rPr>
      </w:pPr>
      <w:r w:rsidRPr="00A727D9">
        <w:rPr>
          <w:noProof/>
        </w:rPr>
        <w:t xml:space="preserve">Примечание: </w:t>
      </w:r>
    </w:p>
    <w:p w:rsidR="00A727D9" w:rsidRPr="00A727D9" w:rsidRDefault="00A727D9" w:rsidP="00A727D9">
      <w:pPr>
        <w:pStyle w:val="ac"/>
        <w:ind w:firstLine="720"/>
        <w:rPr>
          <w:noProof/>
        </w:rPr>
      </w:pPr>
      <w:r w:rsidRPr="00A727D9">
        <w:rPr>
          <w:noProof/>
          <w:vertAlign w:val="superscript"/>
        </w:rPr>
        <w:t>1</w:t>
      </w:r>
      <w:r w:rsidRPr="00A727D9">
        <w:rPr>
          <w:noProof/>
        </w:rPr>
        <w:t xml:space="preserve"> Интервалы тарифных зон суток (по месяцам календарного года) утверждаются Федеральной службой по тарифам.</w:t>
      </w:r>
    </w:p>
    <w:p w:rsidR="00A727D9" w:rsidRPr="00A727D9" w:rsidRDefault="00A727D9" w:rsidP="00A727D9">
      <w:pPr>
        <w:pStyle w:val="ac"/>
        <w:ind w:firstLine="720"/>
      </w:pPr>
      <w:r w:rsidRPr="00A727D9">
        <w:rPr>
          <w:noProof/>
          <w:vertAlign w:val="superscript"/>
        </w:rPr>
        <w:t>2</w:t>
      </w:r>
      <w:r w:rsidRPr="00A727D9">
        <w:rPr>
          <w:noProof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деятельности.».</w:t>
      </w:r>
    </w:p>
    <w:p w:rsidR="00A727D9" w:rsidRPr="00A727D9" w:rsidRDefault="00A727D9" w:rsidP="00A727D9">
      <w:pPr>
        <w:pStyle w:val="ac"/>
      </w:pPr>
      <w:r w:rsidRPr="00A727D9">
        <w:rPr>
          <w:b/>
          <w:i/>
        </w:rPr>
        <w:t xml:space="preserve">1.2. </w:t>
      </w:r>
      <w:r w:rsidRPr="00A727D9">
        <w:t>Пункт 2 решения изложить в следующей редакции:</w:t>
      </w:r>
    </w:p>
    <w:p w:rsidR="00A727D9" w:rsidRPr="00A727D9" w:rsidRDefault="00A727D9" w:rsidP="00A727D9">
      <w:pPr>
        <w:pStyle w:val="ac"/>
      </w:pPr>
      <w:r w:rsidRPr="00A727D9">
        <w:tab/>
        <w:t>«Объемы электрической энергии (мощности), использованные при расчете тарифов на электрическую энергию для населения и приравненных к нему категорий потребителей Нижегородской области, приведены в Приложении 2.».</w:t>
      </w:r>
    </w:p>
    <w:p w:rsidR="00A727D9" w:rsidRPr="00A727D9" w:rsidRDefault="00A727D9" w:rsidP="00A727D9">
      <w:pPr>
        <w:pStyle w:val="ac"/>
      </w:pPr>
      <w:r w:rsidRPr="00A727D9">
        <w:rPr>
          <w:b/>
          <w:i/>
        </w:rPr>
        <w:t>1.3.</w:t>
      </w:r>
      <w:r w:rsidRPr="00A727D9">
        <w:t xml:space="preserve"> Приложение 2 к решению изложить в новой редакции:</w:t>
      </w:r>
    </w:p>
    <w:p w:rsidR="00A727D9" w:rsidRPr="00A727D9" w:rsidRDefault="00A727D9" w:rsidP="00A727D9">
      <w:pPr>
        <w:pStyle w:val="ac"/>
        <w:keepNext/>
        <w:jc w:val="right"/>
      </w:pPr>
      <w:r w:rsidRPr="00A727D9">
        <w:t>«Приложение 2</w:t>
      </w:r>
    </w:p>
    <w:p w:rsidR="00A727D9" w:rsidRPr="00A727D9" w:rsidRDefault="00A727D9" w:rsidP="00A727D9">
      <w:pPr>
        <w:pStyle w:val="ac"/>
        <w:keepNext/>
        <w:jc w:val="right"/>
      </w:pPr>
      <w:r w:rsidRPr="00A727D9">
        <w:t xml:space="preserve">к решению региональной службы </w:t>
      </w:r>
    </w:p>
    <w:p w:rsidR="00A727D9" w:rsidRPr="00A727D9" w:rsidRDefault="00A727D9" w:rsidP="00A727D9">
      <w:pPr>
        <w:pStyle w:val="ac"/>
        <w:keepNext/>
        <w:jc w:val="right"/>
      </w:pPr>
      <w:r w:rsidRPr="00A727D9">
        <w:t>по тарифам Нижегородской области</w:t>
      </w:r>
    </w:p>
    <w:p w:rsidR="00A727D9" w:rsidRPr="00A727D9" w:rsidRDefault="00A727D9" w:rsidP="00A727D9">
      <w:pPr>
        <w:pStyle w:val="ac"/>
        <w:keepNext/>
        <w:jc w:val="right"/>
      </w:pPr>
      <w:r w:rsidRPr="00A727D9">
        <w:t>от 19 декабря 2014 года № 60/135</w:t>
      </w:r>
    </w:p>
    <w:p w:rsidR="00A727D9" w:rsidRPr="00A727D9" w:rsidRDefault="00A727D9" w:rsidP="00A727D9">
      <w:pPr>
        <w:pStyle w:val="ac"/>
        <w:keepNext/>
      </w:pPr>
    </w:p>
    <w:p w:rsidR="00A727D9" w:rsidRPr="00A727D9" w:rsidRDefault="00A727D9" w:rsidP="00A727D9">
      <w:pPr>
        <w:pStyle w:val="ac"/>
        <w:keepNext/>
      </w:pPr>
    </w:p>
    <w:p w:rsidR="00A727D9" w:rsidRPr="00A727D9" w:rsidRDefault="00A727D9" w:rsidP="00A727D9">
      <w:pPr>
        <w:pStyle w:val="ac"/>
        <w:jc w:val="center"/>
      </w:pPr>
      <w:r w:rsidRPr="00A727D9">
        <w:t xml:space="preserve">Балансовые показатели </w:t>
      </w:r>
      <w:proofErr w:type="gramStart"/>
      <w:r w:rsidRPr="00A727D9">
        <w:t>планового  объема</w:t>
      </w:r>
      <w:proofErr w:type="gramEnd"/>
      <w:r w:rsidRPr="00A727D9">
        <w:t xml:space="preserve"> полезного отпуска электрической энергии, используемые при расчете цен (тарифов) на электрическую энергию для населения и приравненным к нему категориям потребителей по Нижегородской области</w:t>
      </w:r>
    </w:p>
    <w:p w:rsidR="00A727D9" w:rsidRPr="00A727D9" w:rsidRDefault="00A727D9" w:rsidP="00A727D9">
      <w:pPr>
        <w:pStyle w:val="ac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333"/>
        <w:gridCol w:w="1398"/>
        <w:gridCol w:w="1399"/>
        <w:gridCol w:w="1398"/>
        <w:gridCol w:w="1399"/>
      </w:tblGrid>
      <w:tr w:rsidR="00A727D9" w:rsidRPr="001F704A" w:rsidTr="00181372">
        <w:tc>
          <w:tcPr>
            <w:tcW w:w="644" w:type="dxa"/>
            <w:vMerge w:val="restart"/>
          </w:tcPr>
          <w:p w:rsidR="00A727D9" w:rsidRPr="001F704A" w:rsidRDefault="00A727D9" w:rsidP="00181372">
            <w:pPr>
              <w:pStyle w:val="ac"/>
              <w:keepNext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№ п/п</w:t>
            </w:r>
          </w:p>
        </w:tc>
        <w:tc>
          <w:tcPr>
            <w:tcW w:w="3333" w:type="dxa"/>
            <w:vMerge w:val="restart"/>
          </w:tcPr>
          <w:p w:rsidR="00A727D9" w:rsidRPr="001F704A" w:rsidRDefault="00A727D9" w:rsidP="00181372">
            <w:pPr>
              <w:pStyle w:val="ac"/>
              <w:keepNext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Группы (подгруппы) потребителей</w:t>
            </w:r>
          </w:p>
        </w:tc>
        <w:tc>
          <w:tcPr>
            <w:tcW w:w="5594" w:type="dxa"/>
            <w:gridSpan w:val="4"/>
          </w:tcPr>
          <w:p w:rsidR="00A727D9" w:rsidRPr="001F704A" w:rsidRDefault="00A727D9" w:rsidP="00181372">
            <w:pPr>
              <w:pStyle w:val="ac"/>
              <w:keepNext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 xml:space="preserve">Плановый объем полезного отпуска электрической энергии, млн. </w:t>
            </w:r>
            <w:proofErr w:type="spellStart"/>
            <w:r w:rsidRPr="001F704A">
              <w:rPr>
                <w:sz w:val="20"/>
                <w:szCs w:val="20"/>
              </w:rPr>
              <w:t>кВт.ч</w:t>
            </w:r>
            <w:proofErr w:type="spellEnd"/>
          </w:p>
        </w:tc>
      </w:tr>
      <w:tr w:rsidR="00A727D9" w:rsidRPr="001F704A" w:rsidTr="00181372">
        <w:tc>
          <w:tcPr>
            <w:tcW w:w="644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 01.01.2015 по 30.06.2015</w:t>
            </w:r>
          </w:p>
        </w:tc>
        <w:tc>
          <w:tcPr>
            <w:tcW w:w="2797" w:type="dxa"/>
            <w:gridSpan w:val="2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 01.07.2015 по 31.12.2015</w:t>
            </w:r>
          </w:p>
        </w:tc>
      </w:tr>
      <w:tr w:rsidR="00A727D9" w:rsidRPr="001F704A" w:rsidTr="00181372">
        <w:tc>
          <w:tcPr>
            <w:tcW w:w="644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Сверх социальной нормы потребления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Сверх социальной нормы потребления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1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1F704A">
              <w:rPr>
                <w:sz w:val="20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9" w:history="1">
              <w:r w:rsidRPr="001F704A">
                <w:rPr>
                  <w:sz w:val="20"/>
                </w:rPr>
                <w:t>пунктах 2</w:t>
              </w:r>
            </w:hyperlink>
            <w:r w:rsidRPr="001F704A">
              <w:rPr>
                <w:sz w:val="20"/>
              </w:rPr>
              <w:t xml:space="preserve"> и </w:t>
            </w:r>
            <w:hyperlink r:id="rId10" w:history="1">
              <w:r w:rsidRPr="001F704A">
                <w:rPr>
                  <w:sz w:val="20"/>
                </w:rPr>
                <w:t>3</w:t>
              </w:r>
            </w:hyperlink>
            <w:r w:rsidRPr="001F704A">
              <w:rPr>
                <w:sz w:val="20"/>
              </w:rPr>
              <w:t>: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1F704A">
              <w:rPr>
                <w:sz w:val="20"/>
              </w:rPr>
              <w:t>наймодатели</w:t>
            </w:r>
            <w:proofErr w:type="spellEnd"/>
            <w:r w:rsidRPr="001F704A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668,230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248,938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648,505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231,866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2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1F704A">
              <w:rPr>
                <w:sz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1F704A">
              <w:rPr>
                <w:sz w:val="20"/>
              </w:rPr>
              <w:t>наймодатели</w:t>
            </w:r>
            <w:proofErr w:type="spellEnd"/>
            <w:r w:rsidRPr="001F704A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111,321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55,822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111,565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51,956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3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1F704A">
              <w:rPr>
                <w:sz w:val="20"/>
              </w:rPr>
              <w:t>Население, проживающее в сельских населенных пунктах и приравненные к ним: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1F704A">
              <w:rPr>
                <w:sz w:val="20"/>
              </w:rPr>
              <w:t>наймодатели</w:t>
            </w:r>
            <w:proofErr w:type="spellEnd"/>
            <w:r w:rsidRPr="001F704A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297,619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120,433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292,165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116,328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4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Потребители, приравненные к населению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44,564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16,118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53,000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13,519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4.1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Садоводческие, огороднические или дачные некоммерческие объединения граждан –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35,730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0,181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44,228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0,401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4.2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5,032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5,032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4.3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Содержащиеся за счет прихожан религиозные организации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3,802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5,640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3,740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3,859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4.4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4.5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10,297</w:t>
            </w:r>
          </w:p>
        </w:tc>
        <w:tc>
          <w:tcPr>
            <w:tcW w:w="1398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0,000</w:t>
            </w:r>
          </w:p>
        </w:tc>
        <w:tc>
          <w:tcPr>
            <w:tcW w:w="1399" w:type="dxa"/>
            <w:vAlign w:val="center"/>
          </w:tcPr>
          <w:p w:rsidR="00A727D9" w:rsidRPr="001F704A" w:rsidRDefault="00A727D9" w:rsidP="00181372">
            <w:pPr>
              <w:jc w:val="right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9,259</w:t>
            </w:r>
          </w:p>
        </w:tc>
      </w:tr>
    </w:tbl>
    <w:p w:rsidR="00A727D9" w:rsidRPr="00A727D9" w:rsidRDefault="00A727D9" w:rsidP="00A727D9">
      <w:pPr>
        <w:pStyle w:val="ac"/>
        <w:jc w:val="left"/>
      </w:pPr>
      <w:r w:rsidRPr="00A727D9">
        <w:t>».</w:t>
      </w:r>
    </w:p>
    <w:p w:rsidR="00A727D9" w:rsidRPr="00A727D9" w:rsidRDefault="00A727D9" w:rsidP="00A727D9">
      <w:pPr>
        <w:pStyle w:val="ac"/>
      </w:pPr>
      <w:r w:rsidRPr="00A727D9">
        <w:rPr>
          <w:b/>
          <w:i/>
        </w:rPr>
        <w:t>1.4.</w:t>
      </w:r>
      <w:r w:rsidRPr="00A727D9">
        <w:t xml:space="preserve"> Дополнить решение пунктом 3 следующего содержания:</w:t>
      </w:r>
    </w:p>
    <w:p w:rsidR="00A727D9" w:rsidRPr="00A727D9" w:rsidRDefault="00A727D9" w:rsidP="00A727D9">
      <w:pPr>
        <w:pStyle w:val="ac"/>
      </w:pPr>
      <w:r w:rsidRPr="00A727D9">
        <w:tab/>
        <w:t>«</w:t>
      </w:r>
      <w:r w:rsidRPr="00A727D9">
        <w:rPr>
          <w:b/>
        </w:rPr>
        <w:t>3.</w:t>
      </w:r>
      <w:r w:rsidRPr="00A727D9">
        <w:t xml:space="preserve"> Установить 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согласно Приложению 3.».</w:t>
      </w:r>
    </w:p>
    <w:p w:rsidR="00A727D9" w:rsidRPr="00A727D9" w:rsidRDefault="00A727D9" w:rsidP="00A727D9">
      <w:pPr>
        <w:pStyle w:val="ac"/>
      </w:pPr>
      <w:r w:rsidRPr="00A727D9">
        <w:rPr>
          <w:b/>
          <w:i/>
        </w:rPr>
        <w:t>1.5.</w:t>
      </w:r>
      <w:r w:rsidRPr="00A727D9">
        <w:t xml:space="preserve"> Дополнить решение Приложением 3 следующего содержания:</w:t>
      </w:r>
    </w:p>
    <w:p w:rsidR="00A727D9" w:rsidRPr="00A727D9" w:rsidRDefault="00A727D9" w:rsidP="00A727D9">
      <w:pPr>
        <w:pStyle w:val="ac"/>
        <w:jc w:val="right"/>
      </w:pPr>
      <w:r w:rsidRPr="00A727D9">
        <w:t>«Приложение 3</w:t>
      </w:r>
    </w:p>
    <w:p w:rsidR="00A727D9" w:rsidRPr="00A727D9" w:rsidRDefault="00A727D9" w:rsidP="00A727D9">
      <w:pPr>
        <w:pStyle w:val="ac"/>
        <w:jc w:val="right"/>
      </w:pPr>
      <w:r w:rsidRPr="00A727D9">
        <w:t xml:space="preserve">к решению региональной службы </w:t>
      </w:r>
    </w:p>
    <w:p w:rsidR="00A727D9" w:rsidRPr="00A727D9" w:rsidRDefault="00A727D9" w:rsidP="00A727D9">
      <w:pPr>
        <w:pStyle w:val="ac"/>
        <w:jc w:val="right"/>
      </w:pPr>
      <w:r w:rsidRPr="00A727D9">
        <w:t>по тарифам Нижегородской области</w:t>
      </w:r>
    </w:p>
    <w:p w:rsidR="00A727D9" w:rsidRPr="00A727D9" w:rsidRDefault="00A727D9" w:rsidP="00A727D9">
      <w:pPr>
        <w:pStyle w:val="ac"/>
        <w:jc w:val="right"/>
      </w:pPr>
      <w:r w:rsidRPr="00A727D9">
        <w:t>от 19 декабря 2014 года № 60/135</w:t>
      </w:r>
    </w:p>
    <w:p w:rsidR="00A727D9" w:rsidRPr="00A727D9" w:rsidRDefault="00A727D9" w:rsidP="00A727D9">
      <w:pPr>
        <w:pStyle w:val="ac"/>
        <w:jc w:val="center"/>
      </w:pPr>
    </w:p>
    <w:p w:rsidR="00A727D9" w:rsidRPr="00A727D9" w:rsidRDefault="00A727D9" w:rsidP="00A727D9">
      <w:pPr>
        <w:pStyle w:val="ac"/>
        <w:jc w:val="center"/>
      </w:pPr>
      <w:r w:rsidRPr="00A727D9">
        <w:t>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</w:t>
      </w:r>
    </w:p>
    <w:p w:rsidR="00A727D9" w:rsidRPr="00A727D9" w:rsidRDefault="00A727D9" w:rsidP="00A727D9">
      <w:pPr>
        <w:pStyle w:val="ac"/>
      </w:pPr>
    </w:p>
    <w:p w:rsidR="00A727D9" w:rsidRDefault="00A727D9" w:rsidP="00A727D9">
      <w:pPr>
        <w:pStyle w:val="ac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333"/>
        <w:gridCol w:w="1398"/>
        <w:gridCol w:w="1399"/>
        <w:gridCol w:w="1398"/>
        <w:gridCol w:w="1399"/>
      </w:tblGrid>
      <w:tr w:rsidR="00A727D9" w:rsidRPr="001F704A" w:rsidTr="00181372">
        <w:tc>
          <w:tcPr>
            <w:tcW w:w="644" w:type="dxa"/>
            <w:vMerge w:val="restart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№ п/п</w:t>
            </w:r>
          </w:p>
        </w:tc>
        <w:tc>
          <w:tcPr>
            <w:tcW w:w="3333" w:type="dxa"/>
            <w:vMerge w:val="restart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Группы (подгруппы) потребителей</w:t>
            </w:r>
          </w:p>
        </w:tc>
        <w:tc>
          <w:tcPr>
            <w:tcW w:w="5594" w:type="dxa"/>
            <w:gridSpan w:val="4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  <w:vertAlign w:val="superscript"/>
              </w:rPr>
            </w:pPr>
            <w:r w:rsidRPr="001F704A">
              <w:rPr>
                <w:sz w:val="20"/>
                <w:szCs w:val="20"/>
              </w:rPr>
              <w:t>Примененный понижающий коэффициент при установлении цен (тарифов) на электрическую энергию (мощность)</w:t>
            </w:r>
            <w:r w:rsidRPr="001F704A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A727D9" w:rsidRPr="001F704A" w:rsidTr="00181372">
        <w:tc>
          <w:tcPr>
            <w:tcW w:w="644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 01.01.2015 по 30.06.2015</w:t>
            </w:r>
          </w:p>
        </w:tc>
        <w:tc>
          <w:tcPr>
            <w:tcW w:w="2797" w:type="dxa"/>
            <w:gridSpan w:val="2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 01.07.2015 по 31.12.2015</w:t>
            </w:r>
          </w:p>
        </w:tc>
      </w:tr>
      <w:tr w:rsidR="00A727D9" w:rsidRPr="001F704A" w:rsidTr="00181372">
        <w:tc>
          <w:tcPr>
            <w:tcW w:w="644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Сверх социальной нормы потребления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Сверх социальной нормы потребления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1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1F704A">
              <w:rPr>
                <w:sz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1F704A">
              <w:rPr>
                <w:sz w:val="20"/>
              </w:rPr>
              <w:t>наймодатели</w:t>
            </w:r>
            <w:proofErr w:type="spellEnd"/>
            <w:r w:rsidRPr="001F704A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F704A">
              <w:rPr>
                <w:sz w:val="20"/>
                <w:vertAlign w:val="superscript"/>
              </w:rPr>
              <w:t>2</w:t>
            </w:r>
            <w:r w:rsidRPr="001F704A">
              <w:rPr>
                <w:sz w:val="20"/>
              </w:rPr>
              <w:t>.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</w:t>
            </w:r>
          </w:p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0,712</w:t>
            </w:r>
          </w:p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0,712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2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1F704A">
              <w:rPr>
                <w:sz w:val="20"/>
              </w:rPr>
              <w:t>Население, проживающее в сельских населенных пунктах и приравненные к ним: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1F704A">
              <w:rPr>
                <w:sz w:val="20"/>
              </w:rPr>
              <w:t>наймодатели</w:t>
            </w:r>
            <w:proofErr w:type="spellEnd"/>
            <w:r w:rsidRPr="001F704A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F704A">
              <w:rPr>
                <w:sz w:val="20"/>
                <w:vertAlign w:val="superscript"/>
              </w:rPr>
              <w:t>2</w:t>
            </w:r>
            <w:r w:rsidRPr="001F704A">
              <w:rPr>
                <w:sz w:val="20"/>
              </w:rPr>
              <w:t>.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</w:t>
            </w:r>
          </w:p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0,712</w:t>
            </w:r>
          </w:p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0,712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3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Потребители, приравненные к населению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3.1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sz w:val="20"/>
                <w:vertAlign w:val="superscript"/>
              </w:rPr>
              <w:t>2</w:t>
            </w:r>
            <w:r w:rsidRPr="001F704A">
              <w:rPr>
                <w:sz w:val="20"/>
              </w:rPr>
              <w:t>.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3.2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sz w:val="20"/>
                <w:vertAlign w:val="superscript"/>
              </w:rPr>
              <w:t>2</w:t>
            </w:r>
            <w:r w:rsidRPr="001F704A">
              <w:rPr>
                <w:sz w:val="20"/>
              </w:rPr>
              <w:t>.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3.3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Содержащиеся за счет прихожан религиозные организации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sz w:val="20"/>
                <w:vertAlign w:val="superscript"/>
              </w:rPr>
              <w:t>2</w:t>
            </w:r>
            <w:r w:rsidRPr="001F704A">
              <w:rPr>
                <w:sz w:val="20"/>
              </w:rPr>
              <w:t>.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</w:tr>
      <w:tr w:rsidR="00A727D9" w:rsidRPr="001F704A" w:rsidTr="00181372">
        <w:tc>
          <w:tcPr>
            <w:tcW w:w="644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0"/>
                <w:szCs w:val="20"/>
              </w:rPr>
            </w:pPr>
            <w:r w:rsidRPr="001F704A">
              <w:rPr>
                <w:sz w:val="20"/>
                <w:szCs w:val="20"/>
              </w:rPr>
              <w:t>3.4</w:t>
            </w:r>
          </w:p>
        </w:tc>
        <w:tc>
          <w:tcPr>
            <w:tcW w:w="3333" w:type="dxa"/>
          </w:tcPr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A727D9" w:rsidRPr="001F704A" w:rsidRDefault="00A727D9" w:rsidP="001813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04A">
              <w:rPr>
                <w:sz w:val="20"/>
              </w:rPr>
              <w:t xml:space="preserve">Гарантирующие поставщики, </w:t>
            </w:r>
            <w:proofErr w:type="spellStart"/>
            <w:r w:rsidRPr="001F704A">
              <w:rPr>
                <w:sz w:val="20"/>
              </w:rPr>
              <w:t>энергосбытовые</w:t>
            </w:r>
            <w:proofErr w:type="spellEnd"/>
            <w:r w:rsidRPr="001F704A">
              <w:rPr>
                <w:sz w:val="20"/>
              </w:rPr>
              <w:t xml:space="preserve">, </w:t>
            </w:r>
            <w:proofErr w:type="spellStart"/>
            <w:r w:rsidRPr="001F704A">
              <w:rPr>
                <w:sz w:val="20"/>
              </w:rPr>
              <w:t>энергоснабжающие</w:t>
            </w:r>
            <w:proofErr w:type="spellEnd"/>
            <w:r w:rsidRPr="001F704A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1F704A">
              <w:rPr>
                <w:sz w:val="20"/>
                <w:vertAlign w:val="superscript"/>
              </w:rPr>
              <w:t>2</w:t>
            </w:r>
            <w:r w:rsidRPr="001F704A">
              <w:rPr>
                <w:sz w:val="20"/>
              </w:rPr>
              <w:t>.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A727D9" w:rsidRPr="001F704A" w:rsidRDefault="00A727D9" w:rsidP="00181372">
            <w:pPr>
              <w:pStyle w:val="ac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</w:t>
            </w:r>
          </w:p>
        </w:tc>
      </w:tr>
    </w:tbl>
    <w:p w:rsidR="00A727D9" w:rsidRPr="00A727D9" w:rsidRDefault="00A727D9" w:rsidP="00A727D9">
      <w:pPr>
        <w:pStyle w:val="ac"/>
      </w:pPr>
      <w:r w:rsidRPr="00A727D9">
        <w:tab/>
      </w:r>
      <w:r w:rsidRPr="00A727D9">
        <w:rPr>
          <w:vertAlign w:val="superscript"/>
        </w:rPr>
        <w:t>1</w:t>
      </w:r>
      <w:r w:rsidRPr="00A727D9">
        <w:t xml:space="preserve"> данная таблица является неотъемлемой частью таблицы Приложения 1 к настоящему решению.</w:t>
      </w:r>
    </w:p>
    <w:p w:rsidR="00A727D9" w:rsidRPr="00A727D9" w:rsidRDefault="00A727D9" w:rsidP="008A676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727D9">
        <w:rPr>
          <w:szCs w:val="28"/>
        </w:rPr>
        <w:tab/>
      </w:r>
      <w:r w:rsidRPr="00A727D9">
        <w:rPr>
          <w:szCs w:val="28"/>
          <w:vertAlign w:val="superscript"/>
        </w:rPr>
        <w:t>2</w:t>
      </w:r>
      <w:r w:rsidRPr="00A727D9">
        <w:rPr>
          <w:szCs w:val="28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A727D9">
        <w:rPr>
          <w:szCs w:val="28"/>
        </w:rPr>
        <w:t>энергосбытовой</w:t>
      </w:r>
      <w:proofErr w:type="spellEnd"/>
      <w:r w:rsidRPr="00A727D9">
        <w:rPr>
          <w:szCs w:val="28"/>
        </w:rPr>
        <w:t xml:space="preserve">, </w:t>
      </w:r>
      <w:proofErr w:type="spellStart"/>
      <w:r w:rsidRPr="00A727D9">
        <w:rPr>
          <w:szCs w:val="28"/>
        </w:rPr>
        <w:t>энергоснабжающей</w:t>
      </w:r>
      <w:proofErr w:type="spellEnd"/>
      <w:r w:rsidRPr="00A727D9">
        <w:rPr>
          <w:szCs w:val="28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деятельности.».</w:t>
      </w:r>
    </w:p>
    <w:p w:rsidR="00A727D9" w:rsidRPr="00A727D9" w:rsidRDefault="00A727D9" w:rsidP="00A727D9">
      <w:pPr>
        <w:pStyle w:val="ac"/>
      </w:pPr>
      <w:r w:rsidRPr="00A727D9">
        <w:rPr>
          <w:b/>
          <w:i/>
        </w:rPr>
        <w:t>1.6.</w:t>
      </w:r>
      <w:r w:rsidRPr="00A727D9">
        <w:t xml:space="preserve"> Пункт 3 решения считать пунктом 4.</w:t>
      </w:r>
    </w:p>
    <w:p w:rsidR="00A727D9" w:rsidRPr="00A727D9" w:rsidRDefault="00A727D9" w:rsidP="00A727D9">
      <w:pPr>
        <w:pStyle w:val="ac"/>
      </w:pPr>
      <w:r w:rsidRPr="00A727D9">
        <w:tab/>
      </w:r>
      <w:r w:rsidRPr="00A727D9">
        <w:rPr>
          <w:b/>
        </w:rPr>
        <w:t>2.</w:t>
      </w:r>
      <w:r w:rsidRPr="00A727D9">
        <w:t xml:space="preserve"> Настоящее решение вступает в силу в установленном порядке.</w:t>
      </w:r>
    </w:p>
    <w:p w:rsidR="001C0AF9" w:rsidRPr="00A727D9" w:rsidRDefault="001C0AF9" w:rsidP="00A727D9">
      <w:pPr>
        <w:pStyle w:val="ac"/>
      </w:pPr>
    </w:p>
    <w:p w:rsidR="001C0AF9" w:rsidRDefault="001C0AF9" w:rsidP="001C0AF9">
      <w:pPr>
        <w:tabs>
          <w:tab w:val="left" w:pos="1897"/>
        </w:tabs>
        <w:rPr>
          <w:szCs w:val="28"/>
        </w:rPr>
      </w:pPr>
    </w:p>
    <w:p w:rsidR="001C0AF9" w:rsidRDefault="001C0AF9" w:rsidP="001C0AF9">
      <w:pPr>
        <w:tabs>
          <w:tab w:val="left" w:pos="1897"/>
        </w:tabs>
        <w:rPr>
          <w:szCs w:val="28"/>
        </w:rPr>
      </w:pPr>
    </w:p>
    <w:p w:rsidR="001C0AF9" w:rsidRDefault="001C0AF9" w:rsidP="001C0AF9">
      <w:pPr>
        <w:tabs>
          <w:tab w:val="left" w:pos="1897"/>
        </w:tabs>
        <w:rPr>
          <w:szCs w:val="28"/>
        </w:rPr>
      </w:pPr>
    </w:p>
    <w:p w:rsidR="001C0AF9" w:rsidRDefault="001C0AF9" w:rsidP="001C0AF9">
      <w:pPr>
        <w:tabs>
          <w:tab w:val="left" w:pos="1897"/>
        </w:tabs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Л.Н. Климова</w:t>
      </w:r>
    </w:p>
    <w:p w:rsidR="00F73712" w:rsidRDefault="00F73712" w:rsidP="001C0AF9">
      <w:pPr>
        <w:tabs>
          <w:tab w:val="left" w:pos="1897"/>
        </w:tabs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3"/>
        <w:gridCol w:w="3332"/>
        <w:gridCol w:w="3332"/>
      </w:tblGrid>
      <w:tr w:rsidR="00F73712" w:rsidTr="00556971">
        <w:tc>
          <w:tcPr>
            <w:tcW w:w="3223" w:type="dxa"/>
            <w:hideMark/>
          </w:tcPr>
          <w:p w:rsidR="00F73712" w:rsidRDefault="00F73712" w:rsidP="00556971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 xml:space="preserve">Включено в Реестр нормативных актов органов исполнительной </w:t>
            </w:r>
            <w:proofErr w:type="gramStart"/>
            <w:r>
              <w:rPr>
                <w:sz w:val="20"/>
              </w:rPr>
              <w:t>власти  Нижегородской</w:t>
            </w:r>
            <w:proofErr w:type="gramEnd"/>
            <w:r>
              <w:rPr>
                <w:sz w:val="20"/>
              </w:rPr>
              <w:t xml:space="preserve"> области </w:t>
            </w:r>
          </w:p>
          <w:p w:rsidR="00F73712" w:rsidRDefault="00F73712" w:rsidP="00556971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proofErr w:type="gramStart"/>
            <w:r>
              <w:rPr>
                <w:sz w:val="20"/>
              </w:rPr>
              <w:t>апреля  2015</w:t>
            </w:r>
            <w:proofErr w:type="gramEnd"/>
            <w:r>
              <w:rPr>
                <w:sz w:val="20"/>
              </w:rPr>
              <w:t xml:space="preserve"> года </w:t>
            </w:r>
          </w:p>
          <w:p w:rsidR="00F73712" w:rsidRPr="003E29FF" w:rsidRDefault="00F73712" w:rsidP="00F73712">
            <w:pPr>
              <w:tabs>
                <w:tab w:val="left" w:pos="1897"/>
              </w:tabs>
              <w:rPr>
                <w:lang w:val="en-US"/>
              </w:rPr>
            </w:pPr>
            <w:r>
              <w:rPr>
                <w:sz w:val="20"/>
              </w:rPr>
              <w:t>№ 06953-516-013/14</w:t>
            </w:r>
          </w:p>
        </w:tc>
        <w:tc>
          <w:tcPr>
            <w:tcW w:w="3332" w:type="dxa"/>
          </w:tcPr>
          <w:p w:rsidR="00F73712" w:rsidRDefault="00F73712" w:rsidP="00556971">
            <w:pPr>
              <w:tabs>
                <w:tab w:val="left" w:pos="1897"/>
              </w:tabs>
            </w:pPr>
          </w:p>
        </w:tc>
        <w:tc>
          <w:tcPr>
            <w:tcW w:w="3332" w:type="dxa"/>
          </w:tcPr>
          <w:p w:rsidR="00F73712" w:rsidRDefault="00F73712" w:rsidP="00556971">
            <w:pPr>
              <w:tabs>
                <w:tab w:val="left" w:pos="1897"/>
              </w:tabs>
            </w:pPr>
          </w:p>
        </w:tc>
      </w:tr>
    </w:tbl>
    <w:p w:rsidR="00F73712" w:rsidRPr="001C0AF9" w:rsidRDefault="00F73712" w:rsidP="001C0AF9">
      <w:pPr>
        <w:tabs>
          <w:tab w:val="left" w:pos="1897"/>
        </w:tabs>
        <w:rPr>
          <w:szCs w:val="28"/>
        </w:rPr>
      </w:pPr>
    </w:p>
    <w:sectPr w:rsidR="00F73712" w:rsidRPr="001C0AF9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F9" w:rsidRDefault="001C0AF9">
      <w:r>
        <w:separator/>
      </w:r>
    </w:p>
  </w:endnote>
  <w:endnote w:type="continuationSeparator" w:id="0">
    <w:p w:rsidR="001C0AF9" w:rsidRDefault="001C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F9" w:rsidRDefault="001C0AF9">
      <w:r>
        <w:separator/>
      </w:r>
    </w:p>
  </w:footnote>
  <w:footnote w:type="continuationSeparator" w:id="0">
    <w:p w:rsidR="001C0AF9" w:rsidRDefault="001C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723E">
      <w:rPr>
        <w:rStyle w:val="a9"/>
        <w:noProof/>
      </w:rPr>
      <w:t>13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FC" w:rsidRDefault="0048723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8240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E52B15" w:rsidRPr="00E52B15" w:rsidRDefault="00DA2989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61114" w:rsidRPr="00561114" w:rsidRDefault="00561114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 w:rsidR="003E3FD2"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561114" w:rsidRPr="00561114" w:rsidRDefault="00561114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F7B5C" w:rsidRPr="000F7B5C" w:rsidRDefault="000F7B5C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F7B5C" w:rsidRPr="000F7B5C" w:rsidRDefault="00160550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85764D" w:rsidRDefault="0085764D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A1D2F" w:rsidRDefault="009A1D2F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</w:t>
                </w:r>
                <w:r w:rsidR="00304F34">
                  <w:rPr>
                    <w:szCs w:val="28"/>
                  </w:rPr>
                  <w:t>__</w:t>
                </w:r>
                <w:r w:rsidR="00040D26">
                  <w:rPr>
                    <w:szCs w:val="28"/>
                  </w:rPr>
                  <w:t>____</w:t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  <w:t xml:space="preserve">     </w:t>
                </w:r>
                <w:r w:rsidR="0067053D">
                  <w:rPr>
                    <w:szCs w:val="28"/>
                  </w:rPr>
                  <w:t xml:space="preserve">    </w:t>
                </w:r>
                <w:r w:rsidR="00040D26">
                  <w:rPr>
                    <w:szCs w:val="28"/>
                  </w:rPr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="00923AEC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 w:rsidR="001F49D5"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673D81" w:rsidRPr="002B6128" w:rsidRDefault="00673D8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673D81" w:rsidRDefault="00673D81" w:rsidP="00276416">
                <w:pPr>
                  <w:ind w:right="-70"/>
                  <w:rPr>
                    <w:sz w:val="20"/>
                  </w:rPr>
                </w:pPr>
              </w:p>
              <w:p w:rsidR="009A1D2F" w:rsidRPr="001772E6" w:rsidRDefault="009A1D2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A1D2F" w:rsidRDefault="000D5C79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onhKWlwrU3GtGa+6ShJXksuBF24=" w:salt="7eIyN3zM0hpIlKFipdC3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CA9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1372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0AF9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04A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54BD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25D"/>
    <w:rsid w:val="00476FFA"/>
    <w:rsid w:val="004771FB"/>
    <w:rsid w:val="00477386"/>
    <w:rsid w:val="0047779A"/>
    <w:rsid w:val="0048249A"/>
    <w:rsid w:val="004837B6"/>
    <w:rsid w:val="0048443F"/>
    <w:rsid w:val="0048553E"/>
    <w:rsid w:val="004872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971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73B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4112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1FD1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769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7D9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142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CA9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2989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4CE6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1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A4D52CBC-E23E-479F-AB57-BEA66C0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1C0AF9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1C0AF9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CCC7BADC51A4A3EB7C5A57399515F1B07015C272DF7D7160E3F9E15168A291D8B3A02A83D0CE4xF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CCC7BADC51A4A3EB7C5A57399515F1B07015C272DF7D7160E3F9E15168A291D8B3A02A83D03E4x7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13</Pages>
  <Words>3284</Words>
  <Characters>25000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Любовь Козырева</cp:lastModifiedBy>
  <cp:revision>2</cp:revision>
  <cp:lastPrinted>2015-04-01T05:51:00Z</cp:lastPrinted>
  <dcterms:created xsi:type="dcterms:W3CDTF">2015-07-03T15:42:00Z</dcterms:created>
  <dcterms:modified xsi:type="dcterms:W3CDTF">2015-07-03T15:42:00Z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